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C409" w14:textId="77777777" w:rsidR="007F5AA3" w:rsidRDefault="007F5AA3">
      <w:r w:rsidRPr="007F5AA3">
        <w:t xml:space="preserve">- Copia el contenido del </w:t>
      </w:r>
      <w:proofErr w:type="spellStart"/>
      <w:r w:rsidRPr="007F5AA3">
        <w:t>prompt</w:t>
      </w:r>
      <w:proofErr w:type="spellEnd"/>
      <w:r w:rsidRPr="007F5AA3">
        <w:t xml:space="preserve"> y pégalo en la interfaz de la herramienta seleccionada. </w:t>
      </w:r>
    </w:p>
    <w:p w14:paraId="01AE020B" w14:textId="77777777" w:rsidR="007F5AA3" w:rsidRDefault="007F5AA3">
      <w:r w:rsidRPr="007F5AA3">
        <w:t xml:space="preserve">- Reemplaza las variables entre corchetes </w:t>
      </w:r>
      <w:proofErr w:type="gramStart"/>
      <w:r w:rsidRPr="007F5AA3">
        <w:t>[ ]</w:t>
      </w:r>
      <w:proofErr w:type="gramEnd"/>
      <w:r w:rsidRPr="007F5AA3">
        <w:t xml:space="preserve"> con la información específica de tu firma contable, país y normativas locales aplicables. </w:t>
      </w:r>
    </w:p>
    <w:p w14:paraId="59AD2339" w14:textId="77777777" w:rsidR="007F5AA3" w:rsidRDefault="007F5AA3">
      <w:r w:rsidRPr="007F5AA3">
        <w:t xml:space="preserve">- Si tu despacho se especializa en un área específica (ej. tributación internacional o costos industriales), añade esa especificación al inicio del </w:t>
      </w:r>
      <w:proofErr w:type="spellStart"/>
      <w:r w:rsidRPr="007F5AA3">
        <w:t>prompt</w:t>
      </w:r>
      <w:proofErr w:type="spellEnd"/>
      <w:r w:rsidRPr="007F5AA3">
        <w:t xml:space="preserve">. </w:t>
      </w:r>
    </w:p>
    <w:p w14:paraId="785AF5F2" w14:textId="77777777" w:rsidR="007F5AA3" w:rsidRDefault="007F5AA3">
      <w:r w:rsidRPr="007F5AA3">
        <w:t xml:space="preserve">- Solicita a la IA que el output final sea entregado en formato </w:t>
      </w:r>
      <w:proofErr w:type="spellStart"/>
      <w:r w:rsidRPr="007F5AA3">
        <w:t>Markdown</w:t>
      </w:r>
      <w:proofErr w:type="spellEnd"/>
      <w:r w:rsidRPr="007F5AA3">
        <w:t xml:space="preserve"> o listo para ser exportado a un documento PDF de manual de procesos. </w:t>
      </w:r>
    </w:p>
    <w:p w14:paraId="1606059C" w14:textId="622D2114" w:rsidR="009A2238" w:rsidRDefault="007F5AA3">
      <w:r w:rsidRPr="007F5AA3">
        <w:t>- Una vez generado el protocolo, puedes pedirle a la IA que cree un 'Manual de Bienvenida' para nuevos empleados basado en estos protocolos.</w:t>
      </w:r>
    </w:p>
    <w:p w14:paraId="3D4362AE" w14:textId="77777777" w:rsidR="007F5AA3" w:rsidRDefault="007F5AA3">
      <w:pPr>
        <w:pBdr>
          <w:bottom w:val="single" w:sz="6" w:space="1" w:color="auto"/>
        </w:pBdr>
      </w:pPr>
    </w:p>
    <w:p w14:paraId="3ECEB535" w14:textId="77777777" w:rsidR="007F5AA3" w:rsidRDefault="007F5AA3"/>
    <w:p w14:paraId="7E96476C" w14:textId="77B8341D" w:rsidR="007F5AA3" w:rsidRDefault="007F5AA3">
      <w:proofErr w:type="spellStart"/>
      <w:r>
        <w:t>Prompt</w:t>
      </w:r>
      <w:proofErr w:type="spellEnd"/>
      <w:r>
        <w:t>:</w:t>
      </w:r>
    </w:p>
    <w:p w14:paraId="4CECD772" w14:textId="77777777" w:rsidR="007F5AA3" w:rsidRDefault="007F5AA3"/>
    <w:p w14:paraId="2C7913AD" w14:textId="77777777" w:rsidR="007F5AA3" w:rsidRDefault="007F5AA3" w:rsidP="007F5AA3">
      <w:r>
        <w:t>Eres un Consultor Senior en Gestión de Despachos Contables y Auditoría con especialización en Normas Internacionales de Información Financiera (NIIF) y Ética Profesional (Código de la IFAC). Tu objetivo es diseñar un manual integral de 'Protocolos de oficina contable' para la firma [Nombre de la Firma], operando en el mercado de [País/Región]. El manual debe asegurar que cada proceso técnico y administrativo esté alineado con la normativa vigente y los más altos estándares de integridad, profesionalismo y eficiencia operativa.</w:t>
      </w:r>
    </w:p>
    <w:p w14:paraId="3BF495DC" w14:textId="77777777" w:rsidR="007F5AA3" w:rsidRDefault="007F5AA3" w:rsidP="007F5AA3"/>
    <w:p w14:paraId="3125F3BC" w14:textId="77777777" w:rsidR="007F5AA3" w:rsidRDefault="007F5AA3" w:rsidP="007F5AA3"/>
    <w:p w14:paraId="180452D5" w14:textId="77777777" w:rsidR="007F5AA3" w:rsidRDefault="007F5AA3" w:rsidP="007F5AA3">
      <w:r>
        <w:t>Comienza desarrollando el protocolo de 'Recepción y Clasificación de Documentación Contable'. Este debe incluir criterios específicos para la validación de integridad documental bajo la norma [Norma Local/NIIF PYMES], estableciendo un flujo de trabajo que minimice el riesgo de error humano y garantice la trazabilidad de cada registro desde su origen hasta el estado financiero final. Define con precisión los roles de 'Auxiliar', 'Contador Senior' y 'Socio de Auditoría' en este proceso, detallando las responsabilidades de supervisión y firma en cada etapa crítica del ciclo contable.</w:t>
      </w:r>
    </w:p>
    <w:p w14:paraId="78EA7F8E" w14:textId="77777777" w:rsidR="007F5AA3" w:rsidRDefault="007F5AA3" w:rsidP="007F5AA3"/>
    <w:p w14:paraId="572C640B" w14:textId="77777777" w:rsidR="007F5AA3" w:rsidRDefault="007F5AA3" w:rsidP="007F5AA3"/>
    <w:p w14:paraId="5D06E4C4" w14:textId="77777777" w:rsidR="007F5AA3" w:rsidRDefault="007F5AA3" w:rsidP="007F5AA3">
      <w:r>
        <w:lastRenderedPageBreak/>
        <w:t>Posteriormente, elabora una sección detallada sobre el 'Cumplimiento del Código de Ética Profesional'. Debes proponer mecanismos de control interno para prevenir conflictos de interés, asegurar la independencia mental y aparente en servicios de aseguramiento, y establecer un protocolo de confidencialidad de datos (basado en GDPR o Ley de Protección de Datos local) para el manejo de información sensible de clientes del sector [Sector Económico del Cliente]. Incluye una matriz de riesgos éticos y las sanciones internas correspondientes por incumplimiento de los principios de integridad y objetividad.</w:t>
      </w:r>
    </w:p>
    <w:p w14:paraId="6C832D2F" w14:textId="77777777" w:rsidR="007F5AA3" w:rsidRDefault="007F5AA3" w:rsidP="007F5AA3"/>
    <w:p w14:paraId="7F69592F" w14:textId="77777777" w:rsidR="007F5AA3" w:rsidRDefault="007F5AA3" w:rsidP="007F5AA3"/>
    <w:p w14:paraId="078F5CAF" w14:textId="77777777" w:rsidR="007F5AA3" w:rsidRDefault="007F5AA3" w:rsidP="007F5AA3">
      <w:r>
        <w:t>Incluye un apartado de 'Actualización Normativa Permanente'. Describe un sistema de alertas y capacitación periódica que la oficina debe seguir para integrar cambios legislativos, fiscales y técnicos de manera inmediata en la operación diaria. Este protocolo debe detallar cómo se documenta la difusión de nuevas normas entre el personal y cómo se ajustan las políticas contables internas ante cambios en las [NIIF/NIC/NIF] aplicables, asegurando que el despacho no solo cumpla con la ley, sino que sea un referente de vanguardia técnica ante sus clientes.</w:t>
      </w:r>
    </w:p>
    <w:p w14:paraId="21E35BC0" w14:textId="77777777" w:rsidR="007F5AA3" w:rsidRDefault="007F5AA3" w:rsidP="007F5AA3"/>
    <w:p w14:paraId="2A4394BE" w14:textId="77777777" w:rsidR="007F5AA3" w:rsidRDefault="007F5AA3" w:rsidP="007F5AA3"/>
    <w:p w14:paraId="7DADF524" w14:textId="77777777" w:rsidR="007F5AA3" w:rsidRDefault="007F5AA3" w:rsidP="007F5AA3">
      <w:r>
        <w:t>Finalmente, diseña el protocolo de 'Cierre Contable y Revisión de Calidad'. Establece una lista de verificación (</w:t>
      </w:r>
      <w:proofErr w:type="spellStart"/>
      <w:r>
        <w:t>checklist</w:t>
      </w:r>
      <w:proofErr w:type="spellEnd"/>
      <w:r>
        <w:t>) exhaustiva que contemple la conciliación de cuentas críticas, la revisión de estimaciones contables y la aplicación de pruebas de deterioro según la [Norma Específica]. El resultado final debe ser un documento estructurado, profesional y listo para ser implementado como la base operativa de la oficina, permitiendo una transición fluida hacia procesos de auditoría externa o fiscalizaciones gubernamentales.</w:t>
      </w:r>
    </w:p>
    <w:p w14:paraId="15A26828" w14:textId="77777777" w:rsidR="007F5AA3" w:rsidRDefault="007F5AA3" w:rsidP="007F5AA3"/>
    <w:p w14:paraId="12828699" w14:textId="77777777" w:rsidR="007F5AA3" w:rsidRDefault="007F5AA3" w:rsidP="007F5AA3">
      <w:r>
        <w:t>Si falta información clave para completar los campos entre corchetes, hazme las preguntas necesarias antes de responder.</w:t>
      </w:r>
    </w:p>
    <w:p w14:paraId="34725AAC" w14:textId="77777777" w:rsidR="007F5AA3" w:rsidRDefault="007F5AA3" w:rsidP="007F5AA3"/>
    <w:p w14:paraId="0F8AB803" w14:textId="220D5014" w:rsidR="007F5AA3" w:rsidRDefault="007F5AA3" w:rsidP="007F5AA3">
      <w:r>
        <w:t>Importante: no inventes citas, números de expediente, sentencias, estudios ni referencias. Si no puedes verificarlos con fuentes reales (búsqueda web o documentos que yo te proporcione), dilo claramente, fundamenta el análisis en criterios generales y señala qué datos debo verificar en fuentes oficiales.</w:t>
      </w:r>
    </w:p>
    <w:sectPr w:rsidR="007F5A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AA3"/>
    <w:rsid w:val="007711A9"/>
    <w:rsid w:val="007F5AA3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FF2A"/>
  <w15:chartTrackingRefBased/>
  <w15:docId w15:val="{4D9CF083-35D7-4A64-8871-3F027E41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5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5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5A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5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5A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5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5A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5A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5A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5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5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5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5AA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5AA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5A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5AA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5A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5A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5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5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5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5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5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5AA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5AA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5AA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5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5AA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5A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2026-06-15T03:09:00Z</dcterms:created>
  <dcterms:modified xsi:type="dcterms:W3CDTF">2026-06-15T03:10:00Z</dcterms:modified>
</cp:coreProperties>
</file>