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B9A84" w14:textId="77777777" w:rsidR="00A16FFD" w:rsidRDefault="00A16FFD">
      <w:r w:rsidRPr="00A16FFD">
        <w:t xml:space="preserve">- Complete los campos entre corchetes con la información específica de la transacción que desea analizar. </w:t>
      </w:r>
    </w:p>
    <w:p w14:paraId="7E110AF4" w14:textId="77777777" w:rsidR="00A16FFD" w:rsidRDefault="00A16FFD">
      <w:r w:rsidRPr="00A16FFD">
        <w:t xml:space="preserve">- Especifique en [Hecho económico] detalles como fechas de inicio, montos involucrados, plazos de contratos y condiciones de pago. </w:t>
      </w:r>
    </w:p>
    <w:p w14:paraId="5D515A37" w14:textId="77777777" w:rsidR="00A16FFD" w:rsidRDefault="00A16FFD">
      <w:r w:rsidRPr="00A16FFD">
        <w:t xml:space="preserve">- Si la consulta es sobre un activo biológico o instrumentos financieros complejos, asegúrese de mencionarlo en el campo de la norma específica. </w:t>
      </w:r>
    </w:p>
    <w:p w14:paraId="0E8E4395" w14:textId="77777777" w:rsidR="00A16FFD" w:rsidRDefault="00A16FFD">
      <w:r w:rsidRPr="00A16FFD">
        <w:t xml:space="preserve">- Revise que la moneda en [Moneda de Presentación] coincida con la moneda funcional de su entidad para evitar errores en el análisis de diferencia en cambio (NIC 21). </w:t>
      </w:r>
    </w:p>
    <w:p w14:paraId="626A074D" w14:textId="14FED06B" w:rsidR="009A2238" w:rsidRDefault="00A16FFD">
      <w:r w:rsidRPr="00A16FFD">
        <w:t>- Utilice el resultado para preparar papeles de trabajo de auditoría o para sustentar políticas contables ante la gerencia financiera.</w:t>
      </w:r>
    </w:p>
    <w:p w14:paraId="1F24CE8C" w14:textId="77777777" w:rsidR="00A16FFD" w:rsidRDefault="00A16FFD">
      <w:pPr>
        <w:pBdr>
          <w:bottom w:val="single" w:sz="6" w:space="1" w:color="auto"/>
        </w:pBdr>
      </w:pPr>
    </w:p>
    <w:p w14:paraId="10411F0E" w14:textId="77777777" w:rsidR="00A16FFD" w:rsidRDefault="00A16FFD"/>
    <w:p w14:paraId="1C279DF5" w14:textId="100EA9BC" w:rsidR="00A16FFD" w:rsidRDefault="00A16FFD">
      <w:proofErr w:type="spellStart"/>
      <w:r>
        <w:t>Prompt</w:t>
      </w:r>
      <w:proofErr w:type="spellEnd"/>
      <w:r>
        <w:t>:</w:t>
      </w:r>
    </w:p>
    <w:p w14:paraId="13140730" w14:textId="77777777" w:rsidR="00A16FFD" w:rsidRDefault="00A16FFD"/>
    <w:p w14:paraId="48EA42CA" w14:textId="77777777" w:rsidR="00A16FFD" w:rsidRDefault="00A16FFD" w:rsidP="00A16FFD">
      <w:r>
        <w:t xml:space="preserve">Actúa como un Consultor Senior de Auditoría y Especialista en Normas Internacionales de Información Financiera (NIIF/IFRS) con más de 20 años de experiencia en firmas Big </w:t>
      </w:r>
      <w:proofErr w:type="spellStart"/>
      <w:r>
        <w:t>Four</w:t>
      </w:r>
      <w:proofErr w:type="spellEnd"/>
      <w:r>
        <w:t xml:space="preserve">. Tu misión es realizar un análisis técnico profundo y una guía de implementación contable para la entidad [Nombre de la Empresa], perteneciente al sector de [Sector Industrial/Comercial], específicamente respecto a la aplicación de la norma [NIIF/NIC Específica a aplicar]. </w:t>
      </w:r>
      <w:proofErr w:type="gramStart"/>
      <w:r>
        <w:t>El escenario a evaluar</w:t>
      </w:r>
      <w:proofErr w:type="gramEnd"/>
      <w:r>
        <w:t xml:space="preserve"> consiste en: [Descripción detallada del hecho económico, contrato o transacción compleja].</w:t>
      </w:r>
    </w:p>
    <w:p w14:paraId="5E11189F" w14:textId="77777777" w:rsidR="00A16FFD" w:rsidRDefault="00A16FFD" w:rsidP="00A16FFD"/>
    <w:p w14:paraId="50EA726A" w14:textId="77777777" w:rsidR="00A16FFD" w:rsidRDefault="00A16FFD" w:rsidP="00A16FFD"/>
    <w:p w14:paraId="4D342080" w14:textId="77777777" w:rsidR="00A16FFD" w:rsidRDefault="00A16FFD" w:rsidP="00A16FFD">
      <w:r>
        <w:t>Primero, debes realizar un juicio profesional sobre el reconocimiento inicial del evento. Determina si la transacción cumple con los criterios de reconocimiento establecidos en el Marco Conceptual para la Información Financiera, analizando la probabilidad de obtención de beneficios económicos futuros y la fiabilidad de la medición del costo o valor. Para el caso de [NIIF/NIC Específica a aplicar], desglosa los componentes de la transacción y evalúa si existen obligaciones de desempeño implícitas o componentes de financiamiento significativos que deban ser separados según la normativa vigente.</w:t>
      </w:r>
    </w:p>
    <w:p w14:paraId="63CFC017" w14:textId="77777777" w:rsidR="00A16FFD" w:rsidRDefault="00A16FFD" w:rsidP="00A16FFD"/>
    <w:p w14:paraId="34091A48" w14:textId="77777777" w:rsidR="00A16FFD" w:rsidRDefault="00A16FFD" w:rsidP="00A16FFD"/>
    <w:p w14:paraId="5C421385" w14:textId="77777777" w:rsidR="00A16FFD" w:rsidRDefault="00A16FFD" w:rsidP="00A16FFD">
      <w:r>
        <w:t>Segundo, desarrolla la metodología de medición posterior. Si el activo o pasivo requiere una valoración a Valor Razonable (NIIF 13), establece la jerarquía de niveles (1, 2 o 3) y justifica la selección de los datos de entrada (inputs). En caso de activos sujetos a depreciación o amortización, propone un método que refleje el patrón de consumo de los beneficios económicos, evaluando la existencia de indicadores de deterioro de valor bajo la NIC 36. Calcula el impacto en el Impuesto Diferido (NIC 12), identificando claramente las diferencias temporarias que surgen entre la base contable y la base fiscal en la jurisdicción de [País/Región].</w:t>
      </w:r>
    </w:p>
    <w:p w14:paraId="6DF3CD93" w14:textId="77777777" w:rsidR="00A16FFD" w:rsidRDefault="00A16FFD" w:rsidP="00A16FFD"/>
    <w:p w14:paraId="3D226EB3" w14:textId="77777777" w:rsidR="00A16FFD" w:rsidRDefault="00A16FFD" w:rsidP="00A16FFD"/>
    <w:p w14:paraId="6CFD8AE3" w14:textId="77777777" w:rsidR="00A16FFD" w:rsidRDefault="00A16FFD" w:rsidP="00A16FFD">
      <w:r>
        <w:t>Tercero, genera los asientos contables detallados en [Moneda de Presentación] para el reconocimiento inicial y los ajustes de cierre de periodo. Posteriormente, redacta el borrador de la 'Nota a los Estados Financieros' correspondiente a esta partida, asegurando que cumpla con todos los requerimientos de revelación exigidos por la norma para garantizar la transparencia y la relevancia de la información para los usuarios externos. Finaliza con una evaluación de impacto en los indicadores financieros clave (</w:t>
      </w:r>
      <w:proofErr w:type="spellStart"/>
      <w:r>
        <w:t>KPIs</w:t>
      </w:r>
      <w:proofErr w:type="spellEnd"/>
      <w:r>
        <w:t>) como el EBITDA, el Ratio de Solvencia y el ROE, fundamentando tu postura en el código de ética de la IFAC.</w:t>
      </w:r>
    </w:p>
    <w:p w14:paraId="55C619B4" w14:textId="77777777" w:rsidR="00A16FFD" w:rsidRDefault="00A16FFD" w:rsidP="00A16FFD"/>
    <w:p w14:paraId="2BD4F651" w14:textId="77777777" w:rsidR="00A16FFD" w:rsidRDefault="00A16FFD" w:rsidP="00A16FFD">
      <w:r>
        <w:t>Si falta información clave para completar los campos entre corchetes, hazme las preguntas necesarias antes de responder.</w:t>
      </w:r>
    </w:p>
    <w:p w14:paraId="23FA58CB" w14:textId="77777777" w:rsidR="00A16FFD" w:rsidRDefault="00A16FFD" w:rsidP="00A16FFD"/>
    <w:p w14:paraId="60BC05F9" w14:textId="562D35A4" w:rsidR="00A16FFD" w:rsidRDefault="00A16FFD" w:rsidP="00A16FFD">
      <w:r>
        <w:t>Importante: no inventes citas, números de expediente, sentencias, estudios ni referencias. Si no puedes verificarlos con fuentes reales (búsqueda web o documentos que yo te proporcione), dilo claramente, fundamenta el análisis en criterios generales y señala qué datos debo verificar en fuentes oficiales.</w:t>
      </w:r>
    </w:p>
    <w:sectPr w:rsidR="00A16FF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FFD"/>
    <w:rsid w:val="007711A9"/>
    <w:rsid w:val="00996E61"/>
    <w:rsid w:val="009A2238"/>
    <w:rsid w:val="00A16FF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4D4A6"/>
  <w15:chartTrackingRefBased/>
  <w15:docId w15:val="{5E0D21E4-857A-4971-A5EB-BE6403A71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16F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16F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16FF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16FF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16FF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16FF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16FF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16FF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16FF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6FF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16FF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16FF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16FF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16FF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16FF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16FF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16FF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16FFD"/>
    <w:rPr>
      <w:rFonts w:eastAsiaTheme="majorEastAsia" w:cstheme="majorBidi"/>
      <w:color w:val="272727" w:themeColor="text1" w:themeTint="D8"/>
    </w:rPr>
  </w:style>
  <w:style w:type="paragraph" w:styleId="Ttulo">
    <w:name w:val="Title"/>
    <w:basedOn w:val="Normal"/>
    <w:next w:val="Normal"/>
    <w:link w:val="TtuloCar"/>
    <w:uiPriority w:val="10"/>
    <w:qFormat/>
    <w:rsid w:val="00A16F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16FF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16FF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16FF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16FFD"/>
    <w:pPr>
      <w:spacing w:before="160"/>
      <w:jc w:val="center"/>
    </w:pPr>
    <w:rPr>
      <w:i/>
      <w:iCs/>
      <w:color w:val="404040" w:themeColor="text1" w:themeTint="BF"/>
    </w:rPr>
  </w:style>
  <w:style w:type="character" w:customStyle="1" w:styleId="CitaCar">
    <w:name w:val="Cita Car"/>
    <w:basedOn w:val="Fuentedeprrafopredeter"/>
    <w:link w:val="Cita"/>
    <w:uiPriority w:val="29"/>
    <w:rsid w:val="00A16FFD"/>
    <w:rPr>
      <w:i/>
      <w:iCs/>
      <w:color w:val="404040" w:themeColor="text1" w:themeTint="BF"/>
    </w:rPr>
  </w:style>
  <w:style w:type="paragraph" w:styleId="Prrafodelista">
    <w:name w:val="List Paragraph"/>
    <w:basedOn w:val="Normal"/>
    <w:uiPriority w:val="34"/>
    <w:qFormat/>
    <w:rsid w:val="00A16FFD"/>
    <w:pPr>
      <w:ind w:left="720"/>
      <w:contextualSpacing/>
    </w:pPr>
  </w:style>
  <w:style w:type="character" w:styleId="nfasisintenso">
    <w:name w:val="Intense Emphasis"/>
    <w:basedOn w:val="Fuentedeprrafopredeter"/>
    <w:uiPriority w:val="21"/>
    <w:qFormat/>
    <w:rsid w:val="00A16FFD"/>
    <w:rPr>
      <w:i/>
      <w:iCs/>
      <w:color w:val="0F4761" w:themeColor="accent1" w:themeShade="BF"/>
    </w:rPr>
  </w:style>
  <w:style w:type="paragraph" w:styleId="Citadestacada">
    <w:name w:val="Intense Quote"/>
    <w:basedOn w:val="Normal"/>
    <w:next w:val="Normal"/>
    <w:link w:val="CitadestacadaCar"/>
    <w:uiPriority w:val="30"/>
    <w:qFormat/>
    <w:rsid w:val="00A16F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16FFD"/>
    <w:rPr>
      <w:i/>
      <w:iCs/>
      <w:color w:val="0F4761" w:themeColor="accent1" w:themeShade="BF"/>
    </w:rPr>
  </w:style>
  <w:style w:type="character" w:styleId="Referenciaintensa">
    <w:name w:val="Intense Reference"/>
    <w:basedOn w:val="Fuentedeprrafopredeter"/>
    <w:uiPriority w:val="32"/>
    <w:qFormat/>
    <w:rsid w:val="00A16F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549</Words>
  <Characters>3020</Characters>
  <Application>Microsoft Office Word</Application>
  <DocSecurity>0</DocSecurity>
  <Lines>25</Lines>
  <Paragraphs>7</Paragraphs>
  <ScaleCrop>false</ScaleCrop>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2026-06-15T02:59:00Z</dcterms:created>
  <dcterms:modified xsi:type="dcterms:W3CDTF">2026-06-15T03:00:00Z</dcterms:modified>
</cp:coreProperties>
</file>