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E682B" w14:textId="77777777" w:rsidR="00CB1659" w:rsidRDefault="00CB1659">
      <w:r w:rsidRPr="00CB1659">
        <w:t xml:space="preserve">- Paso 1: Copia y pega el </w:t>
      </w:r>
      <w:proofErr w:type="spellStart"/>
      <w:r w:rsidRPr="00CB1659">
        <w:t>prompt</w:t>
      </w:r>
      <w:proofErr w:type="spellEnd"/>
      <w:r w:rsidRPr="00CB1659">
        <w:t xml:space="preserve"> en la herramienta recomendada. </w:t>
      </w:r>
    </w:p>
    <w:p w14:paraId="052C4A68" w14:textId="77777777" w:rsidR="00CB1659" w:rsidRDefault="00CB1659">
      <w:r w:rsidRPr="00CB1659">
        <w:t xml:space="preserve">- Paso 2: Sustituye los valores entre corchetes [] con la información real de tu empresa, la jurisdicción (ej. México, Colombia, España) y el listado de facturas a analizar. </w:t>
      </w:r>
    </w:p>
    <w:p w14:paraId="1CE3B3F3" w14:textId="77777777" w:rsidR="00CB1659" w:rsidRDefault="00CB1659">
      <w:r w:rsidRPr="00CB1659">
        <w:t xml:space="preserve">- Paso 3: Si cuentas con un archivo CSV o Excel con los datos de las facturas, cárgalo junto con el </w:t>
      </w:r>
      <w:proofErr w:type="spellStart"/>
      <w:r w:rsidRPr="00CB1659">
        <w:t>prompt</w:t>
      </w:r>
      <w:proofErr w:type="spellEnd"/>
      <w:r w:rsidRPr="00CB1659">
        <w:t xml:space="preserve"> para un análisis masivo. </w:t>
      </w:r>
    </w:p>
    <w:p w14:paraId="1D26D2D2" w14:textId="77777777" w:rsidR="00CB1659" w:rsidRDefault="00CB1659">
      <w:r w:rsidRPr="00CB1659">
        <w:t xml:space="preserve">- Paso 4: Revisa el reporte generado y utiliza la tabla comparativa para realizar las correcciones en tu software contable. </w:t>
      </w:r>
    </w:p>
    <w:p w14:paraId="37C7A814" w14:textId="667B2427" w:rsidR="009A2238" w:rsidRDefault="00CB1659">
      <w:r w:rsidRPr="00CB1659">
        <w:t>- Paso 5: Solicita a la IA que profundice en cualquier factura marcada como 'Crítica' para entender el riesgo fiscal específico y las posibles sanciones asociadas.</w:t>
      </w:r>
    </w:p>
    <w:p w14:paraId="47FC39BF" w14:textId="77777777" w:rsidR="00CB1659" w:rsidRDefault="00CB1659">
      <w:pPr>
        <w:pBdr>
          <w:bottom w:val="single" w:sz="6" w:space="1" w:color="auto"/>
        </w:pBdr>
      </w:pPr>
    </w:p>
    <w:p w14:paraId="012201B2" w14:textId="77777777" w:rsidR="00CB1659" w:rsidRDefault="00CB1659"/>
    <w:p w14:paraId="0DC802FD" w14:textId="7BD24A82" w:rsidR="00CB1659" w:rsidRDefault="00CB1659">
      <w:proofErr w:type="spellStart"/>
      <w:r>
        <w:t>Prompt</w:t>
      </w:r>
      <w:proofErr w:type="spellEnd"/>
      <w:r>
        <w:t>:</w:t>
      </w:r>
    </w:p>
    <w:p w14:paraId="78938390" w14:textId="77777777" w:rsidR="00CB1659" w:rsidRDefault="00CB1659"/>
    <w:p w14:paraId="11862F11" w14:textId="77777777" w:rsidR="00CB1659" w:rsidRDefault="00CB1659" w:rsidP="00CB1659">
      <w:r>
        <w:t>Actúa como un Auditor Fiscal Senior especializado en Impuestos Indirectos y cumplimiento normativo digital. Tu objetivo es realizar una auditoría exhaustiva de un conjunto de comprobantes de pago electrónicos para asegurar que cumplen con todas las disposiciones legales de la [Jurisdicción Fiscal] y que el crédito fiscal de IVA/IGV sea plenamente deducible sin riesgos de contingencias ante la autoridad tributaria.</w:t>
      </w:r>
    </w:p>
    <w:p w14:paraId="63C84EAE" w14:textId="77777777" w:rsidR="00CB1659" w:rsidRDefault="00CB1659" w:rsidP="00CB1659"/>
    <w:p w14:paraId="167F4932" w14:textId="77777777" w:rsidR="00CB1659" w:rsidRDefault="00CB1659" w:rsidP="00CB1659"/>
    <w:p w14:paraId="2C27D0CB" w14:textId="77777777" w:rsidR="00CB1659" w:rsidRDefault="00CB1659" w:rsidP="00CB1659">
      <w:r>
        <w:t>Primero, procederás a realizar una validación técnica y estructural de los archivos XML y representaciones impresas (PDF) proporcionados en la siguiente lista: [Listado de Facturas o Datos de Comprobantes]. Debes verificar la integridad del Sello Digital, la vigencia del Certificado de Sello Digital (CSD) y la concordancia del Código Hash. Asegúrate de que los campos obligatorios como el RFC/NIT/RUT del emisor y receptor, el régimen fiscal y el uso del CFDI/Comprobante sean correctos según la actividad económica de la empresa [Nombre de la Empresa].</w:t>
      </w:r>
    </w:p>
    <w:p w14:paraId="0E81B61E" w14:textId="77777777" w:rsidR="00CB1659" w:rsidRDefault="00CB1659" w:rsidP="00CB1659"/>
    <w:p w14:paraId="2134637C" w14:textId="77777777" w:rsidR="00CB1659" w:rsidRDefault="00CB1659" w:rsidP="00CB1659"/>
    <w:p w14:paraId="71D94391" w14:textId="77777777" w:rsidR="00CB1659" w:rsidRDefault="00CB1659" w:rsidP="00CB1659">
      <w:r>
        <w:t xml:space="preserve">Segundo, ejecuta una validación aritmética rigurosa sobre los montos reportados. Calcula nuevamente la base imponible, aplica la tasa de impuesto del [Porcentaje </w:t>
      </w:r>
      <w:r>
        <w:lastRenderedPageBreak/>
        <w:t xml:space="preserve">de IVA/IGV]% y verifica que el impuesto trasladado coincida exactamente con el total del comprobante. Identifica cualquier discrepancia por redondeo o errores en la aplicación de exenciones o tasas diferenciadas para productos específicos como [Lista de Productos/Servicios con Tasa Especial]. Si existen retenciones de impuestos, valida que se hayan aplicado los porcentajes de [Porcentaje de Retención]% </w:t>
      </w:r>
      <w:proofErr w:type="gramStart"/>
      <w:r>
        <w:t>de acuerdo a</w:t>
      </w:r>
      <w:proofErr w:type="gramEnd"/>
      <w:r>
        <w:t xml:space="preserve"> la normativa vigente para servicios profesionales o fletes.</w:t>
      </w:r>
    </w:p>
    <w:p w14:paraId="3702025E" w14:textId="77777777" w:rsidR="00CB1659" w:rsidRDefault="00CB1659" w:rsidP="00CB1659"/>
    <w:p w14:paraId="6321B12E" w14:textId="77777777" w:rsidR="00CB1659" w:rsidRDefault="00CB1659" w:rsidP="00CB1659"/>
    <w:p w14:paraId="1E97142B" w14:textId="77777777" w:rsidR="00CB1659" w:rsidRDefault="00CB1659" w:rsidP="00CB1659">
      <w:r>
        <w:t>Tercero, cruza la información de los comprobantes con el estatus de validez en los servidores de la administración tributaria. Identifica si alguno de los proveedores se encuentra en listados de empresas que facturan operaciones simuladas (EFOS/EDOS) o si el comprobante ha sido cancelado posteriormente a su emisión. Genera un reporte detallado que clasifique las facturas en tres categorías: 'Válidas para deducción', 'Observadas con errores subsanables' y 'Críticas/No deducibles', explicando en cada caso el fundamento legal de la observación basándote en la Ley del IVA y el Código Fiscal respectivo.</w:t>
      </w:r>
    </w:p>
    <w:p w14:paraId="24ED8306" w14:textId="77777777" w:rsidR="00CB1659" w:rsidRDefault="00CB1659" w:rsidP="00CB1659"/>
    <w:p w14:paraId="46C84902" w14:textId="77777777" w:rsidR="00CB1659" w:rsidRDefault="00CB1659" w:rsidP="00CB1659"/>
    <w:p w14:paraId="0CA5A4AD" w14:textId="77777777" w:rsidR="00CB1659" w:rsidRDefault="00CB1659" w:rsidP="00CB1659">
      <w:r>
        <w:t>Finalmente, redacta una conclusión profesional sugiriendo los asientos de ajuste necesarios en el sistema contable [Nombre del Software Contable] para corregir las inconsistencias detectadas y una guía de recomendaciones para el departamento de compras para evitar la recepción de comprobantes inválidos en el futuro. El informe debe presentarse en un formato de tabla comparativa que incluya: ID de Factura, Emisor, Fecha, Base Imponible, Impuesto Calculado vs. Impuesto Reportado, y Estatus de Validación.</w:t>
      </w:r>
    </w:p>
    <w:p w14:paraId="49AB373F" w14:textId="77777777" w:rsidR="00CB1659" w:rsidRDefault="00CB1659" w:rsidP="00CB1659"/>
    <w:p w14:paraId="487340C8" w14:textId="77777777" w:rsidR="00CB1659" w:rsidRDefault="00CB1659" w:rsidP="00CB1659">
      <w:r>
        <w:t>Si falta información clave para completar los campos entre corchetes, hazme las preguntas necesarias antes de responder.</w:t>
      </w:r>
    </w:p>
    <w:p w14:paraId="08890AC8" w14:textId="77777777" w:rsidR="00CB1659" w:rsidRDefault="00CB1659" w:rsidP="00CB1659"/>
    <w:p w14:paraId="6AC0C6CC" w14:textId="0C6F5122" w:rsidR="00CB1659" w:rsidRDefault="00CB1659" w:rsidP="00CB1659">
      <w:r>
        <w:t>Importante: no inventes citas, números de expediente, sentencias, estudios ni referencias. Si no puedes verificarlos con fuentes reales (búsqueda web o documentos que yo te proporcione), dilo claramente, fundamenta el análisis en criterios generales y señala qué datos debo verificar en fuentes oficiales.</w:t>
      </w:r>
    </w:p>
    <w:sectPr w:rsidR="00CB165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659"/>
    <w:rsid w:val="007711A9"/>
    <w:rsid w:val="00996E61"/>
    <w:rsid w:val="009A2238"/>
    <w:rsid w:val="00CB165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1F798"/>
  <w15:chartTrackingRefBased/>
  <w15:docId w15:val="{3DC3B96C-60A8-4982-B3D5-3E98C73BD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B16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B16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B165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B165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B165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B165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B165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B165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B165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B165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B165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B165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B165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B165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B165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B165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B165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B1659"/>
    <w:rPr>
      <w:rFonts w:eastAsiaTheme="majorEastAsia" w:cstheme="majorBidi"/>
      <w:color w:val="272727" w:themeColor="text1" w:themeTint="D8"/>
    </w:rPr>
  </w:style>
  <w:style w:type="paragraph" w:styleId="Ttulo">
    <w:name w:val="Title"/>
    <w:basedOn w:val="Normal"/>
    <w:next w:val="Normal"/>
    <w:link w:val="TtuloCar"/>
    <w:uiPriority w:val="10"/>
    <w:qFormat/>
    <w:rsid w:val="00CB16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B165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B165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B165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B1659"/>
    <w:pPr>
      <w:spacing w:before="160"/>
      <w:jc w:val="center"/>
    </w:pPr>
    <w:rPr>
      <w:i/>
      <w:iCs/>
      <w:color w:val="404040" w:themeColor="text1" w:themeTint="BF"/>
    </w:rPr>
  </w:style>
  <w:style w:type="character" w:customStyle="1" w:styleId="CitaCar">
    <w:name w:val="Cita Car"/>
    <w:basedOn w:val="Fuentedeprrafopredeter"/>
    <w:link w:val="Cita"/>
    <w:uiPriority w:val="29"/>
    <w:rsid w:val="00CB1659"/>
    <w:rPr>
      <w:i/>
      <w:iCs/>
      <w:color w:val="404040" w:themeColor="text1" w:themeTint="BF"/>
    </w:rPr>
  </w:style>
  <w:style w:type="paragraph" w:styleId="Prrafodelista">
    <w:name w:val="List Paragraph"/>
    <w:basedOn w:val="Normal"/>
    <w:uiPriority w:val="34"/>
    <w:qFormat/>
    <w:rsid w:val="00CB1659"/>
    <w:pPr>
      <w:ind w:left="720"/>
      <w:contextualSpacing/>
    </w:pPr>
  </w:style>
  <w:style w:type="character" w:styleId="nfasisintenso">
    <w:name w:val="Intense Emphasis"/>
    <w:basedOn w:val="Fuentedeprrafopredeter"/>
    <w:uiPriority w:val="21"/>
    <w:qFormat/>
    <w:rsid w:val="00CB1659"/>
    <w:rPr>
      <w:i/>
      <w:iCs/>
      <w:color w:val="0F4761" w:themeColor="accent1" w:themeShade="BF"/>
    </w:rPr>
  </w:style>
  <w:style w:type="paragraph" w:styleId="Citadestacada">
    <w:name w:val="Intense Quote"/>
    <w:basedOn w:val="Normal"/>
    <w:next w:val="Normal"/>
    <w:link w:val="CitadestacadaCar"/>
    <w:uiPriority w:val="30"/>
    <w:qFormat/>
    <w:rsid w:val="00CB16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B1659"/>
    <w:rPr>
      <w:i/>
      <w:iCs/>
      <w:color w:val="0F4761" w:themeColor="accent1" w:themeShade="BF"/>
    </w:rPr>
  </w:style>
  <w:style w:type="character" w:styleId="Referenciaintensa">
    <w:name w:val="Intense Reference"/>
    <w:basedOn w:val="Fuentedeprrafopredeter"/>
    <w:uiPriority w:val="32"/>
    <w:qFormat/>
    <w:rsid w:val="00CB165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590</Words>
  <Characters>3249</Characters>
  <Application>Microsoft Office Word</Application>
  <DocSecurity>0</DocSecurity>
  <Lines>27</Lines>
  <Paragraphs>7</Paragraphs>
  <ScaleCrop>false</ScaleCrop>
  <Company/>
  <LinksUpToDate>false</LinksUpToDate>
  <CharactersWithSpaces>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Descalzi</dc:creator>
  <cp:keywords/>
  <dc:description/>
  <cp:lastModifiedBy>Juan Descalzi</cp:lastModifiedBy>
  <cp:revision>1</cp:revision>
  <dcterms:created xsi:type="dcterms:W3CDTF">2026-06-14T22:07:00Z</dcterms:created>
  <dcterms:modified xsi:type="dcterms:W3CDTF">2026-06-14T22:08:00Z</dcterms:modified>
</cp:coreProperties>
</file>