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1D0BF" w14:textId="77777777" w:rsidR="00C86D2B" w:rsidRDefault="00C86D2B">
      <w:r w:rsidRPr="00C86D2B">
        <w:t xml:space="preserve">- Copia el </w:t>
      </w:r>
      <w:proofErr w:type="spellStart"/>
      <w:r w:rsidRPr="00C86D2B">
        <w:t>prompt</w:t>
      </w:r>
      <w:proofErr w:type="spellEnd"/>
      <w:r w:rsidRPr="00C86D2B">
        <w:t xml:space="preserve"> anterior en la herramienta de IA seleccionada. </w:t>
      </w:r>
    </w:p>
    <w:p w14:paraId="35EBC8B9" w14:textId="77777777" w:rsidR="00C86D2B" w:rsidRDefault="00C86D2B">
      <w:r w:rsidRPr="00C86D2B">
        <w:t xml:space="preserve">- Asegúrate de reemplazar cada variable entre corchetes [] con los datos específicos de tu jurisdicción y periodo fiscal. </w:t>
      </w:r>
    </w:p>
    <w:p w14:paraId="1BD6D608" w14:textId="77777777" w:rsidR="00C86D2B" w:rsidRDefault="00C86D2B">
      <w:r w:rsidRPr="00C86D2B">
        <w:t xml:space="preserve">- Si utilizas una herramienta con capacidad de análisis de archivos, adjunta el reporte de compras y ventas en formato Excel o CSV antes de ejecutar el </w:t>
      </w:r>
      <w:proofErr w:type="spellStart"/>
      <w:r w:rsidRPr="00C86D2B">
        <w:t>prompt</w:t>
      </w:r>
      <w:proofErr w:type="spellEnd"/>
      <w:r w:rsidRPr="00C86D2B">
        <w:t xml:space="preserve">. </w:t>
      </w:r>
    </w:p>
    <w:p w14:paraId="2134728F" w14:textId="77777777" w:rsidR="00C86D2B" w:rsidRDefault="00C86D2B">
      <w:r w:rsidRPr="00C86D2B">
        <w:t>- Solicita explícitamente que la salida sea en formato de tabla para una revisión visual rápida y luego en formato de bloque de código para el archivo plano (.</w:t>
      </w:r>
      <w:proofErr w:type="spellStart"/>
      <w:r w:rsidRPr="00C86D2B">
        <w:t>txt</w:t>
      </w:r>
      <w:proofErr w:type="spellEnd"/>
      <w:r w:rsidRPr="00C86D2B">
        <w:t xml:space="preserve">). </w:t>
      </w:r>
    </w:p>
    <w:p w14:paraId="09DA8022" w14:textId="1BDDA5F5" w:rsidR="009A2238" w:rsidRDefault="00C86D2B">
      <w:r w:rsidRPr="00C86D2B">
        <w:t>- Verifica que los códigos de moneda y tipos de cambio correspondan a las fechas de emisión de los comprobantes si trabajas con transacciones en moneda extranjera.</w:t>
      </w:r>
    </w:p>
    <w:p w14:paraId="63F695C5" w14:textId="77777777" w:rsidR="00C86D2B" w:rsidRDefault="00C86D2B">
      <w:pPr>
        <w:pBdr>
          <w:bottom w:val="single" w:sz="6" w:space="1" w:color="auto"/>
        </w:pBdr>
      </w:pPr>
    </w:p>
    <w:p w14:paraId="014A91AE" w14:textId="77777777" w:rsidR="00C86D2B" w:rsidRDefault="00C86D2B"/>
    <w:p w14:paraId="793CD87A" w14:textId="084A04D1" w:rsidR="00C86D2B" w:rsidRDefault="00C86D2B">
      <w:proofErr w:type="spellStart"/>
      <w:r>
        <w:t>Prompt</w:t>
      </w:r>
      <w:proofErr w:type="spellEnd"/>
      <w:r>
        <w:t>:</w:t>
      </w:r>
    </w:p>
    <w:p w14:paraId="272B279B" w14:textId="77777777" w:rsidR="00C86D2B" w:rsidRDefault="00C86D2B"/>
    <w:p w14:paraId="01A9B785" w14:textId="77777777" w:rsidR="00C86D2B" w:rsidRDefault="00C86D2B" w:rsidP="00C86D2B">
      <w:r>
        <w:t>Actúa como un Consultor Senior de Impuestos Indirectos y Especialista en Auditoría Digital. Tu tarea es procesar y estructurar la información contable necesaria para la 'Generación de libros electrónicos' de compras y ventas correspondiente al periodo fiscal [Mes/Año], asegurando el cumplimiento normativo estricto ante la [Nombre de la Entidad Fiscalizadora, ej. SUNAT, SII, SAT, AFIP].</w:t>
      </w:r>
    </w:p>
    <w:p w14:paraId="66F22974" w14:textId="77777777" w:rsidR="00C86D2B" w:rsidRDefault="00C86D2B" w:rsidP="00C86D2B"/>
    <w:p w14:paraId="732D338F" w14:textId="77777777" w:rsidR="00C86D2B" w:rsidRDefault="00C86D2B" w:rsidP="00C86D2B"/>
    <w:p w14:paraId="281FFA40" w14:textId="77777777" w:rsidR="00C86D2B" w:rsidRDefault="00C86D2B" w:rsidP="00C86D2B">
      <w:r>
        <w:t>Primero, analiza la siguiente base de datos en formato bruto extraída del sistema [Nombre del ERP/Software Contable]. Debes identificar y clasificar cada transacción según los códigos de tipo de comprobante, serie, número, y el estado de la operación (vigente, anulada o ajustada). Es crítico que realices una validación de la consistencia aritmética entre la Base Imponible, el [Nombre del Impuesto, ej. IVA/IGV] calculado al [Porcentaje de Tasa, ej. 18% o 21%] y el Importe Total, señalando cualquier discrepancia superior a [Margen de Error Tolerado, ej. 0.01].</w:t>
      </w:r>
    </w:p>
    <w:p w14:paraId="6DD0221E" w14:textId="77777777" w:rsidR="00C86D2B" w:rsidRDefault="00C86D2B" w:rsidP="00C86D2B"/>
    <w:p w14:paraId="64B9D3EE" w14:textId="77777777" w:rsidR="00C86D2B" w:rsidRDefault="00C86D2B" w:rsidP="00C86D2B"/>
    <w:p w14:paraId="48043531" w14:textId="77777777" w:rsidR="00C86D2B" w:rsidRDefault="00C86D2B" w:rsidP="00C86D2B">
      <w:r>
        <w:t xml:space="preserve">Posteriormente, genera la estructura técnica del archivo plano o TXT utilizando el delimitador [Carácter Delimitador, ej. Pipe '|'] siguiendo estrictamente el </w:t>
      </w:r>
      <w:proofErr w:type="spellStart"/>
      <w:r>
        <w:t>layout</w:t>
      </w:r>
      <w:proofErr w:type="spellEnd"/>
      <w:r>
        <w:t xml:space="preserve"> </w:t>
      </w:r>
      <w:r>
        <w:lastRenderedPageBreak/>
        <w:t xml:space="preserve">legal vigente definido en la resolución [Número de Resolución o Norma]. Para el Registro de Ventas, asegúrate de incluir las columnas de exportaciones, operaciones exoneradas e </w:t>
      </w:r>
      <w:proofErr w:type="spellStart"/>
      <w:r>
        <w:t>inafectas</w:t>
      </w:r>
      <w:proofErr w:type="spellEnd"/>
      <w:r>
        <w:t xml:space="preserve"> de manera precisa. Para el Registro de Compras, aplica correctamente la lógica de crédito fiscal, distinguiendo entre adquisiciones destinadas a operaciones gravadas y aquellas de utilización mixta o no gravada, según el coeficiente de prorrata aplicable si fuera el caso.</w:t>
      </w:r>
    </w:p>
    <w:p w14:paraId="64796992" w14:textId="77777777" w:rsidR="00C86D2B" w:rsidRDefault="00C86D2B" w:rsidP="00C86D2B"/>
    <w:p w14:paraId="20D3FEE7" w14:textId="77777777" w:rsidR="00C86D2B" w:rsidRDefault="00C86D2B" w:rsidP="00C86D2B"/>
    <w:p w14:paraId="7FE696DE" w14:textId="77777777" w:rsidR="00C86D2B" w:rsidRDefault="00C86D2B" w:rsidP="00C86D2B">
      <w:r>
        <w:t>Finalmente, entrega un reporte de validación previa que resuma el total de débitos y créditos fiscales determinados, un listado de facturas con proveedores marcados como 'No Habidos' o 'Riesgosos' según la base de datos de [País], y una reconciliación rápida con los saldos de las cuentas contables de impuestos del Balance de Comprobación adjunto. El objetivo es minimizar el riesgo de multas por inconsistencias en la presentación electrónica y asegurar que el archivo generado sea compatible con el validador oficial [Nombre del Validador, ej. PLE, SIRE, e-Factura].</w:t>
      </w:r>
    </w:p>
    <w:p w14:paraId="4C36B045" w14:textId="77777777" w:rsidR="00C86D2B" w:rsidRDefault="00C86D2B" w:rsidP="00C86D2B"/>
    <w:p w14:paraId="07932953" w14:textId="69151703" w:rsidR="00C86D2B" w:rsidRDefault="00C86D2B" w:rsidP="00C86D2B">
      <w:r>
        <w:t>Si falta información clave para completar los campos entre corchetes, hazme las preguntas necesarias antes de responder.</w:t>
      </w:r>
    </w:p>
    <w:sectPr w:rsidR="00C86D2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D2B"/>
    <w:rsid w:val="007711A9"/>
    <w:rsid w:val="00996E61"/>
    <w:rsid w:val="009A2238"/>
    <w:rsid w:val="00C86D2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688FD"/>
  <w15:chartTrackingRefBased/>
  <w15:docId w15:val="{F5B832CC-D9CC-4BEE-81F6-3C6A59649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86D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86D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86D2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86D2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86D2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86D2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86D2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86D2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86D2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86D2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86D2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86D2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86D2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86D2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86D2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86D2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86D2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86D2B"/>
    <w:rPr>
      <w:rFonts w:eastAsiaTheme="majorEastAsia" w:cstheme="majorBidi"/>
      <w:color w:val="272727" w:themeColor="text1" w:themeTint="D8"/>
    </w:rPr>
  </w:style>
  <w:style w:type="paragraph" w:styleId="Ttulo">
    <w:name w:val="Title"/>
    <w:basedOn w:val="Normal"/>
    <w:next w:val="Normal"/>
    <w:link w:val="TtuloCar"/>
    <w:uiPriority w:val="10"/>
    <w:qFormat/>
    <w:rsid w:val="00C86D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86D2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86D2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86D2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86D2B"/>
    <w:pPr>
      <w:spacing w:before="160"/>
      <w:jc w:val="center"/>
    </w:pPr>
    <w:rPr>
      <w:i/>
      <w:iCs/>
      <w:color w:val="404040" w:themeColor="text1" w:themeTint="BF"/>
    </w:rPr>
  </w:style>
  <w:style w:type="character" w:customStyle="1" w:styleId="CitaCar">
    <w:name w:val="Cita Car"/>
    <w:basedOn w:val="Fuentedeprrafopredeter"/>
    <w:link w:val="Cita"/>
    <w:uiPriority w:val="29"/>
    <w:rsid w:val="00C86D2B"/>
    <w:rPr>
      <w:i/>
      <w:iCs/>
      <w:color w:val="404040" w:themeColor="text1" w:themeTint="BF"/>
    </w:rPr>
  </w:style>
  <w:style w:type="paragraph" w:styleId="Prrafodelista">
    <w:name w:val="List Paragraph"/>
    <w:basedOn w:val="Normal"/>
    <w:uiPriority w:val="34"/>
    <w:qFormat/>
    <w:rsid w:val="00C86D2B"/>
    <w:pPr>
      <w:ind w:left="720"/>
      <w:contextualSpacing/>
    </w:pPr>
  </w:style>
  <w:style w:type="character" w:styleId="nfasisintenso">
    <w:name w:val="Intense Emphasis"/>
    <w:basedOn w:val="Fuentedeprrafopredeter"/>
    <w:uiPriority w:val="21"/>
    <w:qFormat/>
    <w:rsid w:val="00C86D2B"/>
    <w:rPr>
      <w:i/>
      <w:iCs/>
      <w:color w:val="0F4761" w:themeColor="accent1" w:themeShade="BF"/>
    </w:rPr>
  </w:style>
  <w:style w:type="paragraph" w:styleId="Citadestacada">
    <w:name w:val="Intense Quote"/>
    <w:basedOn w:val="Normal"/>
    <w:next w:val="Normal"/>
    <w:link w:val="CitadestacadaCar"/>
    <w:uiPriority w:val="30"/>
    <w:qFormat/>
    <w:rsid w:val="00C86D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86D2B"/>
    <w:rPr>
      <w:i/>
      <w:iCs/>
      <w:color w:val="0F4761" w:themeColor="accent1" w:themeShade="BF"/>
    </w:rPr>
  </w:style>
  <w:style w:type="character" w:styleId="Referenciaintensa">
    <w:name w:val="Intense Reference"/>
    <w:basedOn w:val="Fuentedeprrafopredeter"/>
    <w:uiPriority w:val="32"/>
    <w:qFormat/>
    <w:rsid w:val="00C86D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2513</Characters>
  <Application>Microsoft Office Word</Application>
  <DocSecurity>0</DocSecurity>
  <Lines>20</Lines>
  <Paragraphs>5</Paragraphs>
  <ScaleCrop>false</ScaleCrop>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2026-06-14T21:02:00Z</dcterms:created>
  <dcterms:modified xsi:type="dcterms:W3CDTF">2026-06-14T21:03:00Z</dcterms:modified>
</cp:coreProperties>
</file>