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C0FC" w14:textId="77777777" w:rsidR="00DE4B06" w:rsidRDefault="00DE4B06">
      <w:r w:rsidRPr="00DE4B06">
        <w:t xml:space="preserve">- Copia el contenido del </w:t>
      </w:r>
      <w:proofErr w:type="spellStart"/>
      <w:r w:rsidRPr="00DE4B06">
        <w:t>prompt</w:t>
      </w:r>
      <w:proofErr w:type="spellEnd"/>
      <w:r w:rsidRPr="00DE4B06">
        <w:t xml:space="preserve"> y pégalo en la herramienta de IA recomendada. </w:t>
      </w:r>
    </w:p>
    <w:p w14:paraId="34046C9D" w14:textId="77777777" w:rsidR="00DE4B06" w:rsidRDefault="00DE4B06">
      <w:r w:rsidRPr="00DE4B06">
        <w:t xml:space="preserve">- Sustituye todos los valores entre corchetes [] con la información real de tu empresa o cliente para obtener resultados precisos. </w:t>
      </w:r>
    </w:p>
    <w:p w14:paraId="09E33131" w14:textId="77777777" w:rsidR="00DE4B06" w:rsidRDefault="00DE4B06">
      <w:r w:rsidRPr="00DE4B06">
        <w:t xml:space="preserve">- Asegúrate de tener a mano los estados de nómina y los reportes de producción del periodo que deseas analizar. </w:t>
      </w:r>
    </w:p>
    <w:p w14:paraId="7A8F9671" w14:textId="77777777" w:rsidR="00DE4B06" w:rsidRDefault="00DE4B06">
      <w:r w:rsidRPr="00DE4B06">
        <w:t xml:space="preserve">- Solicita a la IA que genere los cálculos en formato de tabla para una mejor visualización en Excel. </w:t>
      </w:r>
    </w:p>
    <w:p w14:paraId="04F5159A" w14:textId="6BE2E59D" w:rsidR="009A2238" w:rsidRDefault="00DE4B06">
      <w:pPr>
        <w:pBdr>
          <w:bottom w:val="single" w:sz="6" w:space="1" w:color="auto"/>
        </w:pBdr>
      </w:pPr>
      <w:r w:rsidRPr="00DE4B06">
        <w:t>- Revisa especialmente la sección de 'Cargas Sociales' para que coincida con la legislación laboral vigente en tu país.</w:t>
      </w:r>
    </w:p>
    <w:p w14:paraId="34036D95" w14:textId="77777777" w:rsidR="00DE4B06" w:rsidRDefault="00DE4B06"/>
    <w:p w14:paraId="7045FEC4" w14:textId="77777777" w:rsidR="00DE4B06" w:rsidRDefault="00DE4B06" w:rsidP="00DE4B06">
      <w:r>
        <w:t>Actúa como un Consultor Senior de Contabilidad de Costos con 20 años de experiencia en el sector industrial de [Sector Industrial]. Tu objetivo es realizar un análisis técnico y exhaustivo del 'Costo de Mano de Obra' para la empresa [Nombre de la Empresa], desglosando minuciosamente cada componente que integra el gasto de personal en la línea de producción de [Producto o Servicio]. El análisis debe diferenciar claramente entre la Mano de Obra Directa (MOD) y la Mano de Obra Indirecta (MOI), estableciendo la relación proporcional que estas guardan con el volumen de producción actual de [Volumen de Producción Mensual] unidades.</w:t>
      </w:r>
    </w:p>
    <w:p w14:paraId="484BA75A" w14:textId="77777777" w:rsidR="00DE4B06" w:rsidRDefault="00DE4B06" w:rsidP="00DE4B06"/>
    <w:p w14:paraId="1960152B" w14:textId="77777777" w:rsidR="00DE4B06" w:rsidRDefault="00DE4B06" w:rsidP="00DE4B06"/>
    <w:p w14:paraId="1618D490" w14:textId="77777777" w:rsidR="00DE4B06" w:rsidRDefault="00DE4B06" w:rsidP="00DE4B06">
      <w:r>
        <w:t>Para el desarrollo del informe, utiliza los siguientes datos base: un salario base promedio de [Salario Base Promedio], una jornada laboral de [Horas Laborales Semanales] horas, y un factor de prestaciones sociales y cargas patronales del [Porcentaje de Cargas Sociales]%. Debes calcular el costo por hora-hombre real, integrando no solo el salario nominal, sino también las provisiones para vacaciones, décimos, fondos de reserva, seguridad social, uniformes, capacitación y cualquier beneficio adicional pactado en el contrato colectivo de [Nombre de la Empresa]. Además, analiza el impacto de las [Horas Extras Estimadas] horas extras mensuales en el costo unitario del producto y cómo estas afectan el punto de equilibrio operativo.</w:t>
      </w:r>
    </w:p>
    <w:p w14:paraId="519F45CB" w14:textId="77777777" w:rsidR="00DE4B06" w:rsidRDefault="00DE4B06" w:rsidP="00DE4B06"/>
    <w:p w14:paraId="66456066" w14:textId="77777777" w:rsidR="00DE4B06" w:rsidRDefault="00DE4B06" w:rsidP="00DE4B06"/>
    <w:p w14:paraId="0E90193A" w14:textId="77777777" w:rsidR="00DE4B06" w:rsidRDefault="00DE4B06" w:rsidP="00DE4B06">
      <w:r>
        <w:t xml:space="preserve">Realiza una evaluación de la eficiencia de la mano de obra mediante el cálculo de la Variación en Eficiencia y la Variación en Tasa (Precio), comparando los costos </w:t>
      </w:r>
      <w:r>
        <w:lastRenderedPageBreak/>
        <w:t>reales contra los costos estándar preestablecidos de [Costo Estándar por Hora]. Identifica cuellos de botella en el proceso productivo donde el costo de la mano de obra esté excediendo el [Margen de Contribución Esperado]% del precio de venta final. El informe debe concluir con una matriz de recomendaciones estratégicas para optimizar la productividad sin comprometer la calidad, sugiriendo posibles automatizaciones o esquemas de incentivos basados en resultados para el equipo de [Número de Operarios] operarios.</w:t>
      </w:r>
    </w:p>
    <w:p w14:paraId="49247653" w14:textId="77777777" w:rsidR="00DE4B06" w:rsidRDefault="00DE4B06" w:rsidP="00DE4B06"/>
    <w:p w14:paraId="16DC2718" w14:textId="77777777" w:rsidR="00DE4B06" w:rsidRDefault="00DE4B06" w:rsidP="00DE4B06"/>
    <w:p w14:paraId="16D48E80" w14:textId="77777777" w:rsidR="00DE4B06" w:rsidRDefault="00DE4B06" w:rsidP="00DE4B06">
      <w:r>
        <w:t>Finalmente, proyecta el impacto que tendría un incremento del [Porcentaje de Incremento Salarial]% en el salario mínimo legal sobre el margen de utilidad neta de la empresa. Presenta los resultados en una estructura de tabla comparativa que facilite la toma de decisiones para la gerencia financiera, desglosando el costo total de mano de obra por unidad producida y su peso relativo en el costo de ventas total.</w:t>
      </w:r>
    </w:p>
    <w:p w14:paraId="736B829D" w14:textId="77777777" w:rsidR="00DE4B06" w:rsidRDefault="00DE4B06" w:rsidP="00DE4B06"/>
    <w:p w14:paraId="607AADA5" w14:textId="7E7EB120" w:rsidR="00DE4B06" w:rsidRDefault="00DE4B06" w:rsidP="00DE4B06">
      <w:r>
        <w:t>Si falta información clave para completar los campos entre corchetes, hazme las preguntas necesarias antes de responder.</w:t>
      </w:r>
    </w:p>
    <w:sectPr w:rsidR="00DE4B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B06"/>
    <w:rsid w:val="007711A9"/>
    <w:rsid w:val="00996E61"/>
    <w:rsid w:val="009A2238"/>
    <w:rsid w:val="00DE4B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ED01"/>
  <w15:chartTrackingRefBased/>
  <w15:docId w15:val="{14DB19EA-3586-496C-9BE5-AEB52A6E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4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4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B0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B0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B0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B0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B0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B0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B0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4B0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4B0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4B0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4B0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4B0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4B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4B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4B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4B06"/>
    <w:rPr>
      <w:rFonts w:eastAsiaTheme="majorEastAsia" w:cstheme="majorBidi"/>
      <w:color w:val="272727" w:themeColor="text1" w:themeTint="D8"/>
    </w:rPr>
  </w:style>
  <w:style w:type="paragraph" w:styleId="Ttulo">
    <w:name w:val="Title"/>
    <w:basedOn w:val="Normal"/>
    <w:next w:val="Normal"/>
    <w:link w:val="TtuloCar"/>
    <w:uiPriority w:val="10"/>
    <w:qFormat/>
    <w:rsid w:val="00DE4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4B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4B0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B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4B06"/>
    <w:pPr>
      <w:spacing w:before="160"/>
      <w:jc w:val="center"/>
    </w:pPr>
    <w:rPr>
      <w:i/>
      <w:iCs/>
      <w:color w:val="404040" w:themeColor="text1" w:themeTint="BF"/>
    </w:rPr>
  </w:style>
  <w:style w:type="character" w:customStyle="1" w:styleId="CitaCar">
    <w:name w:val="Cita Car"/>
    <w:basedOn w:val="Fuentedeprrafopredeter"/>
    <w:link w:val="Cita"/>
    <w:uiPriority w:val="29"/>
    <w:rsid w:val="00DE4B06"/>
    <w:rPr>
      <w:i/>
      <w:iCs/>
      <w:color w:val="404040" w:themeColor="text1" w:themeTint="BF"/>
    </w:rPr>
  </w:style>
  <w:style w:type="paragraph" w:styleId="Prrafodelista">
    <w:name w:val="List Paragraph"/>
    <w:basedOn w:val="Normal"/>
    <w:uiPriority w:val="34"/>
    <w:qFormat/>
    <w:rsid w:val="00DE4B06"/>
    <w:pPr>
      <w:ind w:left="720"/>
      <w:contextualSpacing/>
    </w:pPr>
  </w:style>
  <w:style w:type="character" w:styleId="nfasisintenso">
    <w:name w:val="Intense Emphasis"/>
    <w:basedOn w:val="Fuentedeprrafopredeter"/>
    <w:uiPriority w:val="21"/>
    <w:qFormat/>
    <w:rsid w:val="00DE4B06"/>
    <w:rPr>
      <w:i/>
      <w:iCs/>
      <w:color w:val="0F4761" w:themeColor="accent1" w:themeShade="BF"/>
    </w:rPr>
  </w:style>
  <w:style w:type="paragraph" w:styleId="Citadestacada">
    <w:name w:val="Intense Quote"/>
    <w:basedOn w:val="Normal"/>
    <w:next w:val="Normal"/>
    <w:link w:val="CitadestacadaCar"/>
    <w:uiPriority w:val="30"/>
    <w:qFormat/>
    <w:rsid w:val="00DE4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B06"/>
    <w:rPr>
      <w:i/>
      <w:iCs/>
      <w:color w:val="0F4761" w:themeColor="accent1" w:themeShade="BF"/>
    </w:rPr>
  </w:style>
  <w:style w:type="character" w:styleId="Referenciaintensa">
    <w:name w:val="Intense Reference"/>
    <w:basedOn w:val="Fuentedeprrafopredeter"/>
    <w:uiPriority w:val="32"/>
    <w:qFormat/>
    <w:rsid w:val="00DE4B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2658</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2026-06-15T03:19:00Z</dcterms:created>
  <dcterms:modified xsi:type="dcterms:W3CDTF">2026-06-15T03:20:00Z</dcterms:modified>
</cp:coreProperties>
</file>