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6039C" w14:textId="77777777" w:rsidR="005478E1" w:rsidRDefault="005478E1">
      <w:r w:rsidRPr="005478E1">
        <w:t xml:space="preserve">- Complete los campos entre corchetes [] con la información específica de su planta industrial o caso de estudio. </w:t>
      </w:r>
    </w:p>
    <w:p w14:paraId="06D625A4" w14:textId="77777777" w:rsidR="005478E1" w:rsidRDefault="005478E1">
      <w:r w:rsidRPr="005478E1">
        <w:t xml:space="preserve">- Defina claramente si los materiales directos se agregan al inicio, al final o de manera uniforme durante el proceso. </w:t>
      </w:r>
    </w:p>
    <w:p w14:paraId="12CB806F" w14:textId="77777777" w:rsidR="005478E1" w:rsidRDefault="005478E1">
      <w:r w:rsidRPr="005478E1">
        <w:t xml:space="preserve">- Especifique si desea que la IA asuma un porcentaje de desperdicio normal para el cálculo de costos por unidades dañadas. </w:t>
      </w:r>
    </w:p>
    <w:p w14:paraId="4F096786" w14:textId="77777777" w:rsidR="005478E1" w:rsidRDefault="005478E1">
      <w:r w:rsidRPr="005478E1">
        <w:t>- Utilice los resultados del informe para alimentar su software contable o para presentaciones de control de gestión.</w:t>
      </w:r>
    </w:p>
    <w:p w14:paraId="288E8898" w14:textId="240AD7E6" w:rsidR="009A2238" w:rsidRDefault="005478E1">
      <w:r w:rsidRPr="005478E1">
        <w:t xml:space="preserve"> - Puede solicitar a la IA que genere los asientos contables resultantes de la transferencia entre departamentos tras obtener el informe.</w:t>
      </w:r>
    </w:p>
    <w:p w14:paraId="31BB5648" w14:textId="77777777" w:rsidR="005478E1" w:rsidRDefault="005478E1">
      <w:pPr>
        <w:pBdr>
          <w:bottom w:val="single" w:sz="6" w:space="1" w:color="auto"/>
        </w:pBdr>
      </w:pPr>
    </w:p>
    <w:p w14:paraId="229CCEEE" w14:textId="77777777" w:rsidR="005478E1" w:rsidRDefault="005478E1"/>
    <w:p w14:paraId="4E28BFD3" w14:textId="2D31BD9A" w:rsidR="005478E1" w:rsidRDefault="005478E1">
      <w:proofErr w:type="spellStart"/>
      <w:r>
        <w:t>Prompt</w:t>
      </w:r>
      <w:proofErr w:type="spellEnd"/>
      <w:r>
        <w:t>:</w:t>
      </w:r>
    </w:p>
    <w:p w14:paraId="03D150A3" w14:textId="77777777" w:rsidR="005478E1" w:rsidRDefault="005478E1"/>
    <w:p w14:paraId="5D4E1F3F" w14:textId="77777777" w:rsidR="005478E1" w:rsidRDefault="005478E1" w:rsidP="005478E1">
      <w:r>
        <w:t>Actúa como un Consultor Senior de Contabilidad de Costos con 20 años de experiencia en entornos de manufactura de gran escala. Tu objetivo es diseñar y ejecutar un modelo de análisis detallado bajo el sistema de costeo por procesos para la entidad [Nombre de la Empresa], dedicada a la producción de [Tipo de Producto o Sector]. El análisis debe centrarse en el flujo continuo de producción a través de los centros de costos de [Departamento 1], [Departamento 2] y [Departamento 3], correspondientes al periodo contable de [Mes/Año].</w:t>
      </w:r>
    </w:p>
    <w:p w14:paraId="191191A0" w14:textId="77777777" w:rsidR="005478E1" w:rsidRDefault="005478E1" w:rsidP="005478E1"/>
    <w:p w14:paraId="520C6384" w14:textId="77777777" w:rsidR="005478E1" w:rsidRDefault="005478E1" w:rsidP="005478E1"/>
    <w:p w14:paraId="4052A83A" w14:textId="77777777" w:rsidR="005478E1" w:rsidRDefault="005478E1" w:rsidP="005478E1">
      <w:r>
        <w:t>Para iniciar el proceso, debes estructurar los datos de entrada considerando: el Inventario Inicial de Trabajo en Proceso (unidades físicas y grado de avance en materiales directos y costos de conversión), las unidades iniciadas en el periodo y las unidades recibidas de departamentos anteriores. Es imperativo que desgloses los costos agregados durante el mes: Materiales Directos por $[Monto MD], Mano de Obra Directa por $[Monto MOD] y Gastos Indirectos de Fabricación (GIF) por $[Monto GIF]. Asegúrate de aplicar el método de valoración [Promedio Ponderado / PEPS] según las políticas contables de la organización.</w:t>
      </w:r>
    </w:p>
    <w:p w14:paraId="3E0C9AC7" w14:textId="77777777" w:rsidR="005478E1" w:rsidRDefault="005478E1" w:rsidP="005478E1"/>
    <w:p w14:paraId="049A98BE" w14:textId="77777777" w:rsidR="005478E1" w:rsidRDefault="005478E1" w:rsidP="005478E1"/>
    <w:p w14:paraId="39E25956" w14:textId="77777777" w:rsidR="005478E1" w:rsidRDefault="005478E1" w:rsidP="005478E1">
      <w:r>
        <w:lastRenderedPageBreak/>
        <w:t>El núcleo del requerimiento consiste en la elaboración del Informe de Costo de Producción de cinco pasos. Primero, determina el flujo físico de unidades. Segundo, calcula las unidades equivalentes para materiales y conversión, considerando que los materiales se agregan al [Porcentaje de adición de materiales]% del proceso. Tercero, resume los costos totales a contabilizar. Cuarto, calcula el costo por unidad equivalente para cada elemento del costo. Quinto, asigna los costos totales a las unidades terminadas y transferidas al siguiente departamento o al almacén de productos terminados, y al Inventario Final de Trabajo en Proceso.</w:t>
      </w:r>
    </w:p>
    <w:p w14:paraId="3B8A0771" w14:textId="77777777" w:rsidR="005478E1" w:rsidRDefault="005478E1" w:rsidP="005478E1"/>
    <w:p w14:paraId="394C53AA" w14:textId="77777777" w:rsidR="005478E1" w:rsidRDefault="005478E1" w:rsidP="005478E1"/>
    <w:p w14:paraId="403283E3" w14:textId="77777777" w:rsidR="005478E1" w:rsidRDefault="005478E1" w:rsidP="005478E1">
      <w:r>
        <w:t>Posteriormente, realiza un análisis crítico de los márgenes de utilidad. Compara el costo unitario resultante con el [Precio de Venta de Mercado] para calcular el Margen Bruto Unitario y el Margen de Contribución. Si el costo unitario supera el [Costo Objetivo], identifica variaciones en la eficiencia de la mano de obra o en la aplicación de los GIF. Analiza el impacto de las unidades perdidas (normales vs. anormales) en el costo final y cómo estas afectan la rentabilidad proyectada del lote de producción de [Cantidad de Unidades].</w:t>
      </w:r>
    </w:p>
    <w:p w14:paraId="6CFA8137" w14:textId="77777777" w:rsidR="005478E1" w:rsidRDefault="005478E1" w:rsidP="005478E1"/>
    <w:p w14:paraId="613C0E71" w14:textId="77777777" w:rsidR="005478E1" w:rsidRDefault="005478E1" w:rsidP="005478E1"/>
    <w:p w14:paraId="580301CE" w14:textId="77777777" w:rsidR="005478E1" w:rsidRDefault="005478E1" w:rsidP="005478E1">
      <w:r>
        <w:t xml:space="preserve">Finalmente, genera un resumen ejecutivo con recomendaciones estratégicas para la gerencia de planta. Propón medidas para optimizar los costos de conversión en el departamento de [Departamento Crítico] y sugiere ajustes en la tasa de aplicación de GIF si se detecta una sobre o </w:t>
      </w:r>
      <w:proofErr w:type="spellStart"/>
      <w:r>
        <w:t>sub-aplicación</w:t>
      </w:r>
      <w:proofErr w:type="spellEnd"/>
      <w:r>
        <w:t xml:space="preserve"> significativa. El informe debe concluir con una proyección de rentabilidad basada en el cumplimiento de las metas de eficiencia establecidas en el presupuesto anual de $[Presupuesto Total].</w:t>
      </w:r>
    </w:p>
    <w:p w14:paraId="0669263D" w14:textId="77777777" w:rsidR="005478E1" w:rsidRDefault="005478E1" w:rsidP="005478E1"/>
    <w:p w14:paraId="2F7E827C" w14:textId="0AECA2F1" w:rsidR="005478E1" w:rsidRDefault="005478E1" w:rsidP="005478E1">
      <w:r>
        <w:t>Si falta información clave para completar los campos entre corchetes, hazme las preguntas necesarias antes de responder.</w:t>
      </w:r>
    </w:p>
    <w:sectPr w:rsidR="00547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E1"/>
    <w:rsid w:val="005478E1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EF48B"/>
  <w15:chartTrackingRefBased/>
  <w15:docId w15:val="{0181DC92-F0D3-47FC-85BF-E6055505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7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7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7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7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7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7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7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7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7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7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7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7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78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78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78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78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78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78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7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7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7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7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7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78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78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78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7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78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7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2026-06-15T03:17:00Z</dcterms:created>
  <dcterms:modified xsi:type="dcterms:W3CDTF">2026-06-15T03:18:00Z</dcterms:modified>
</cp:coreProperties>
</file>