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F65D9" w14:textId="77777777" w:rsidR="00171DD0" w:rsidRDefault="00171DD0">
      <w:r w:rsidRPr="00171DD0">
        <w:t xml:space="preserve">- Reúne todos los comprobantes, facturas y notas de crédito del mes en curso y lístalos en la sección de [Datos de Entrada]. </w:t>
      </w:r>
    </w:p>
    <w:p w14:paraId="519FEB07" w14:textId="77777777" w:rsidR="00171DD0" w:rsidRDefault="00171DD0">
      <w:r w:rsidRPr="00171DD0">
        <w:t xml:space="preserve">- Sustituye [Mes/Año] y [País] para que la IA aplique las reglas fiscales territoriales correctas. </w:t>
      </w:r>
    </w:p>
    <w:p w14:paraId="7AAE1A08" w14:textId="77777777" w:rsidR="00171DD0" w:rsidRDefault="00171DD0">
      <w:r w:rsidRPr="00171DD0">
        <w:t xml:space="preserve">- Define la [Tasa %] de impuesto al valor agregado que rige para la mayoría de tus operaciones. </w:t>
      </w:r>
    </w:p>
    <w:p w14:paraId="49741A2A" w14:textId="77777777" w:rsidR="00171DD0" w:rsidRDefault="00171DD0">
      <w:r w:rsidRPr="00171DD0">
        <w:t xml:space="preserve">- Proporciona un breve listado de tus cuentas contables principales si deseas que la clasificación sea exacta. </w:t>
      </w:r>
    </w:p>
    <w:p w14:paraId="127B84A5" w14:textId="77777777" w:rsidR="00171DD0" w:rsidRDefault="00171DD0">
      <w:r w:rsidRPr="00171DD0">
        <w:t xml:space="preserve">- Revisa cuidadosamente la sección de [ERROR DE CÁLCULO] para realizar ajustes con tus proveedores antes del cierre fiscal. </w:t>
      </w:r>
    </w:p>
    <w:p w14:paraId="1448C42C" w14:textId="061C9B39" w:rsidR="009A2238" w:rsidRDefault="00171DD0">
      <w:r w:rsidRPr="00171DD0">
        <w:t>- Copia la tabla resultante directamente en Excel o Google Sheets para mantener el formato de columnas.</w:t>
      </w:r>
    </w:p>
    <w:p w14:paraId="35C7F23E" w14:textId="77777777" w:rsidR="00171DD0" w:rsidRDefault="00171DD0">
      <w:pPr>
        <w:pBdr>
          <w:bottom w:val="single" w:sz="6" w:space="1" w:color="auto"/>
        </w:pBdr>
      </w:pPr>
    </w:p>
    <w:p w14:paraId="3181E9AB" w14:textId="77777777" w:rsidR="00171DD0" w:rsidRDefault="00171DD0"/>
    <w:p w14:paraId="4B9CC6C2" w14:textId="30BAD2D5" w:rsidR="00171DD0" w:rsidRDefault="00171DD0">
      <w:proofErr w:type="spellStart"/>
      <w:r>
        <w:t>Prompt</w:t>
      </w:r>
      <w:proofErr w:type="spellEnd"/>
      <w:r>
        <w:t>:</w:t>
      </w:r>
    </w:p>
    <w:p w14:paraId="7E46DDE4" w14:textId="77777777" w:rsidR="00171DD0" w:rsidRDefault="00171DD0"/>
    <w:p w14:paraId="4B22DE63" w14:textId="77777777" w:rsidR="00171DD0" w:rsidRDefault="00171DD0" w:rsidP="00171DD0">
      <w:r>
        <w:t>Actúa como un Contador Senior experto en auditoría fiscal y gestión de tesorería con más de 15 años de experiencia en la optimización de ciclos de cuentas por pagar. Tu misión es procesar, validar y estructurar de manera exhaustiva el [Registro de compras mensuales] correspondiente al periodo fiscal de [Mes/Año]. El objetivo primordial es transformar un conjunto de datos brutos o una lista de transacciones en un libro de compras profesional que cumpla estrictamente con las normativas contables [NIIF/Local] y los requisitos impositivos de [País]. Debes enfocarte en la integridad de los datos, la correcta segregación de impuestos y la clasificación estratégica de los centros de costos para la empresa [Nombre de la Empresa].</w:t>
      </w:r>
    </w:p>
    <w:p w14:paraId="13BA50A3" w14:textId="77777777" w:rsidR="00171DD0" w:rsidRDefault="00171DD0" w:rsidP="00171DD0"/>
    <w:p w14:paraId="6DB43A6E" w14:textId="77777777" w:rsidR="00171DD0" w:rsidRDefault="00171DD0" w:rsidP="00171DD0"/>
    <w:p w14:paraId="36327729" w14:textId="77777777" w:rsidR="00171DD0" w:rsidRDefault="00171DD0" w:rsidP="00171DD0">
      <w:r>
        <w:t xml:space="preserve">Para cada transacción suministrada en la sección de [Datos de Entrada], deberás desglosar y organizar la información en las siguientes columnas: Fecha de Emisión, Identificación Fiscal del Proveedor (RUC/NIT/CIF), Razón Social, Tipo de Documento (Factura, Nota de Débito, Nota de Crédito), Número de Comprobante, Base Imponible Gravada, Base Imponible Exenta, Tasa de Impuesto Aplicable [Tasa %], Monto del Impuesto (IVA/IGV/ISV) y Monto Total. Es imperativo que realices una verificación aritmética de cada línea para confirmar que la suma de la </w:t>
      </w:r>
      <w:r>
        <w:lastRenderedPageBreak/>
        <w:t>base y el impuesto coincida con el total reportado; en caso de discrepancias, marca la fila con una etiqueta de [ERROR DE CÁLCULO] y genera una observación detallada sobre la diferencia encontrada.</w:t>
      </w:r>
    </w:p>
    <w:p w14:paraId="49123AA2" w14:textId="77777777" w:rsidR="00171DD0" w:rsidRDefault="00171DD0" w:rsidP="00171DD0"/>
    <w:p w14:paraId="5B60316A" w14:textId="77777777" w:rsidR="00171DD0" w:rsidRDefault="00171DD0" w:rsidP="00171DD0"/>
    <w:p w14:paraId="1454A42D" w14:textId="77777777" w:rsidR="00171DD0" w:rsidRDefault="00171DD0" w:rsidP="00171DD0">
      <w:r>
        <w:t>Adicionalmente, requiero que realices una clasificación contable inteligente basada en el catálogo de cuentas proporcionado o en la naturaleza del gasto según el sector [Sector Industrial/Comercial/Servicios]. Debes separar los gastos operativos (OPEX) de las inversiones de capital (CAPEX) y asignar cada registro a su cuenta correspondiente (v.g., Suministros, Servicios Públicos, Arrendamientos, Honorarios Profesionales). Si un registro carece de información suficiente para su clasificación, asígnalo a una cuenta transitoria denominada 'Gastos por Clasificar' y redacta una breve solicitud de información para el departamento de compras solicitando los soportes faltantes.</w:t>
      </w:r>
    </w:p>
    <w:p w14:paraId="0E2AFEB5" w14:textId="77777777" w:rsidR="00171DD0" w:rsidRDefault="00171DD0" w:rsidP="00171DD0"/>
    <w:p w14:paraId="227A2D9D" w14:textId="77777777" w:rsidR="00171DD0" w:rsidRDefault="00171DD0" w:rsidP="00171DD0"/>
    <w:p w14:paraId="44349AEE" w14:textId="77777777" w:rsidR="00171DD0" w:rsidRDefault="00171DD0" w:rsidP="00171DD0">
      <w:r>
        <w:t>Para finalizar el proceso, genera un informe de cierre mensual que incluya: 1) Un resumen consolidado de compras totales netas y el impuesto total acreditable para la declaración mensual. 2) Un análisis de concentración de proveedores que identifique a los 5 proveedores con mayor peso financiero. 3) Un desglose de retenciones en la fuente a practicar si la normativa de [País] lo requiere para estos montos. 4) La estructura de un asiento contable resumen de fin de mes que registre el total de las compras, el impuesto y la contrapartida en la cuenta de [Proveedores/Cuentas por Pagar], listo para ser importado o transcrito en el software contable.</w:t>
      </w:r>
    </w:p>
    <w:p w14:paraId="31286D76" w14:textId="77777777" w:rsidR="00171DD0" w:rsidRDefault="00171DD0" w:rsidP="00171DD0"/>
    <w:p w14:paraId="53EF3935" w14:textId="76FC08E7" w:rsidR="00171DD0" w:rsidRDefault="00171DD0" w:rsidP="00171DD0">
      <w:r>
        <w:t>Si falta información clave para completar los campos entre corchetes, hazme las preguntas necesarias antes de responder.</w:t>
      </w:r>
    </w:p>
    <w:sectPr w:rsidR="00171D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D0"/>
    <w:rsid w:val="00171DD0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3386"/>
  <w15:chartTrackingRefBased/>
  <w15:docId w15:val="{50F39DCA-0CD4-4EEE-A49A-A5852C7A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1D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1D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1D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1D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1D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1D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1D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1D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1D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1D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1D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2026-06-14T22:40:00Z</dcterms:created>
  <dcterms:modified xsi:type="dcterms:W3CDTF">2026-06-14T22:41:00Z</dcterms:modified>
</cp:coreProperties>
</file>