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000F" w14:textId="77777777" w:rsidR="008423C4" w:rsidRDefault="008423C4">
      <w:r w:rsidRPr="008423C4">
        <w:t xml:space="preserve">Para utilizar este </w:t>
      </w:r>
      <w:proofErr w:type="spellStart"/>
      <w:r w:rsidRPr="008423C4">
        <w:t>prompt</w:t>
      </w:r>
      <w:proofErr w:type="spellEnd"/>
      <w:r w:rsidRPr="008423C4">
        <w:t xml:space="preserve"> de manera efectiva, sigue estos pasos: </w:t>
      </w:r>
    </w:p>
    <w:p w14:paraId="409923D6" w14:textId="77777777" w:rsidR="008423C4" w:rsidRDefault="008423C4">
      <w:r w:rsidRPr="008423C4">
        <w:t xml:space="preserve">- Prepara tu lista de activos en un formato de tabla o lista clara (ID, Nombre, Fecha, Costo, Vida Útil). </w:t>
      </w:r>
    </w:p>
    <w:p w14:paraId="082DCE08" w14:textId="77777777" w:rsidR="008423C4" w:rsidRDefault="008423C4">
      <w:r w:rsidRPr="008423C4">
        <w:t xml:space="preserve">- Sustituye los valores entre corchetes [] con la información real de tu empresa o cliente. </w:t>
      </w:r>
    </w:p>
    <w:p w14:paraId="6D395A34" w14:textId="77777777" w:rsidR="008423C4" w:rsidRDefault="008423C4">
      <w:r w:rsidRPr="008423C4">
        <w:t xml:space="preserve">- Especifica el país para que la IA considere las tasas impositivas y límites de depreciación legalmente permitidos. </w:t>
      </w:r>
    </w:p>
    <w:p w14:paraId="45AD2550" w14:textId="77777777" w:rsidR="008423C4" w:rsidRDefault="008423C4">
      <w:r w:rsidRPr="008423C4">
        <w:t xml:space="preserve">- Si tienes un Plan de Cuentas específico, pégalo al final del </w:t>
      </w:r>
      <w:proofErr w:type="spellStart"/>
      <w:r w:rsidRPr="008423C4">
        <w:t>prompt</w:t>
      </w:r>
      <w:proofErr w:type="spellEnd"/>
      <w:r w:rsidRPr="008423C4">
        <w:t xml:space="preserve"> para que los asientos contables usen tus códigos numéricos exactos. </w:t>
      </w:r>
    </w:p>
    <w:p w14:paraId="6660BFBB" w14:textId="4C4672C1" w:rsidR="009A2238" w:rsidRDefault="008423C4">
      <w:r w:rsidRPr="008423C4">
        <w:t>- Revisa los cálculos generados, especialmente en activos que tengan componentes significativos (depreciación por componentes).</w:t>
      </w:r>
    </w:p>
    <w:p w14:paraId="47339AFA" w14:textId="77777777" w:rsidR="008423C4" w:rsidRDefault="008423C4">
      <w:pPr>
        <w:pBdr>
          <w:bottom w:val="single" w:sz="6" w:space="1" w:color="auto"/>
        </w:pBdr>
      </w:pPr>
    </w:p>
    <w:p w14:paraId="15C54D23" w14:textId="77777777" w:rsidR="008423C4" w:rsidRDefault="008423C4"/>
    <w:p w14:paraId="535259EA" w14:textId="0ABEC3BF" w:rsidR="008423C4" w:rsidRDefault="008423C4">
      <w:proofErr w:type="spellStart"/>
      <w:r>
        <w:t>Prompt</w:t>
      </w:r>
      <w:proofErr w:type="spellEnd"/>
    </w:p>
    <w:p w14:paraId="5EA4CEBF" w14:textId="77777777" w:rsidR="008423C4" w:rsidRDefault="008423C4"/>
    <w:p w14:paraId="172E2222" w14:textId="77777777" w:rsidR="008423C4" w:rsidRDefault="008423C4" w:rsidP="008423C4">
      <w:r>
        <w:t>Actúa como un Consultor Contable Senior y Especialista en Auditoría con más de 15 años de experiencia en Normas Internacionales de Información Financiera (NIIF/IFRS) y normativas fiscales de [País]. Tu objetivo principal es automatizar y optimizar el proceso de cálculo, registro y conciliación de la depreciación mensual de la propiedad, planta y equipo (PPE) para la empresa [Nombre de la Empresa]. Necesito que proceses una lista de activos fijos y generes un informe detallado que incluya los cálculos matemáticos, los asientos contables de ajuste y una nota explicativa sobre las diferencias temporarias entre la base contable y la base fiscal.</w:t>
      </w:r>
    </w:p>
    <w:p w14:paraId="5FE039C2" w14:textId="77777777" w:rsidR="008423C4" w:rsidRDefault="008423C4" w:rsidP="008423C4"/>
    <w:p w14:paraId="3814A54A" w14:textId="77777777" w:rsidR="008423C4" w:rsidRDefault="008423C4" w:rsidP="008423C4"/>
    <w:p w14:paraId="0B15CB3F" w14:textId="77777777" w:rsidR="008423C4" w:rsidRDefault="008423C4" w:rsidP="008423C4">
      <w:r>
        <w:t>Para cada activo listado en [Lista de Activos con Fecha de Adquisición, Costo Histórico, Vida Útil y Valor de Salvamento], debes aplicar el método de [Método de Depreciación: Línea Recta/Suma de Dígitos/Unidades de Producción]. Realiza el cálculo proporcional (</w:t>
      </w:r>
      <w:proofErr w:type="spellStart"/>
      <w:r>
        <w:t>pro-rata</w:t>
      </w:r>
      <w:proofErr w:type="spellEnd"/>
      <w:r>
        <w:t>) para aquellos activos adquiridos durante el mes de [Mes de Reporte]. Asegúrate de desglosar el gasto por los centros de costos correspondientes: [Centros de Costos: Administración, Ventas, Producción] y de identificar si algún activo ha alcanzado su valor residual o el fin de su vida útil para cesar la depreciación de forma automática en el sistema.</w:t>
      </w:r>
    </w:p>
    <w:p w14:paraId="5E22EEAD" w14:textId="77777777" w:rsidR="008423C4" w:rsidRDefault="008423C4" w:rsidP="008423C4"/>
    <w:p w14:paraId="7D2B44ED" w14:textId="77777777" w:rsidR="008423C4" w:rsidRDefault="008423C4" w:rsidP="008423C4"/>
    <w:p w14:paraId="00002F63" w14:textId="77777777" w:rsidR="008423C4" w:rsidRDefault="008423C4" w:rsidP="008423C4">
      <w:r>
        <w:t>Genera el asiento contable en formato de diario general, utilizando el plan de cuentas estándar: Debita la cuenta de 'Gasto por Depreciación' y acredita la cuenta de 'Depreciación Acumulada', asegurando que la glosa o concepto del asiento sea profesional y cumpla con los estándares de trazabilidad para una auditoría externa. Además, crea una tabla de proyección a 12 meses donde se visualice el impacto del gasto de depreciación en el flujo de caja operativo y en el Estado de Resultados proyectado, considerando posibles adquisiciones futuras estimadas en [Monto de Inversión Prevista].</w:t>
      </w:r>
    </w:p>
    <w:p w14:paraId="2226A309" w14:textId="77777777" w:rsidR="008423C4" w:rsidRDefault="008423C4" w:rsidP="008423C4"/>
    <w:p w14:paraId="3F496158" w14:textId="77777777" w:rsidR="008423C4" w:rsidRDefault="008423C4" w:rsidP="008423C4"/>
    <w:p w14:paraId="7D2842C2" w14:textId="77777777" w:rsidR="008423C4" w:rsidRDefault="008423C4" w:rsidP="008423C4">
      <w:r>
        <w:t>Finalmente, realiza un análisis de deterioro (</w:t>
      </w:r>
      <w:proofErr w:type="spellStart"/>
      <w:r>
        <w:t>Impairment</w:t>
      </w:r>
      <w:proofErr w:type="spellEnd"/>
      <w:r>
        <w:t xml:space="preserve"> test según NIC 36) si se detectan indicios de que el valor en libros supera el importe recuperable en los activos de la categoría [Categoría de Activos Críticos]. Proporciona una recomendación estratégica sobre si es más eficiente fiscalmente optar por una depreciación acelerada o mantener el método actual, basándote en la proyección de utilidades de la empresa para el cierre del ejercicio fiscal [Año Fiscal]. El resultado debe ser entregado en un formato estructurado listo para ser copiado a Excel o cargado en el ERP de la compañía.</w:t>
      </w:r>
    </w:p>
    <w:p w14:paraId="0C960BDC" w14:textId="77777777" w:rsidR="008423C4" w:rsidRDefault="008423C4" w:rsidP="008423C4"/>
    <w:p w14:paraId="5360BEA6" w14:textId="7351A24D" w:rsidR="008423C4" w:rsidRDefault="008423C4" w:rsidP="008423C4">
      <w:r>
        <w:t>Si falta información clave para completar los campos entre corchetes, hazme las preguntas necesarias antes de responder.</w:t>
      </w:r>
    </w:p>
    <w:sectPr w:rsidR="00842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C4"/>
    <w:rsid w:val="007711A9"/>
    <w:rsid w:val="008423C4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502D"/>
  <w15:chartTrackingRefBased/>
  <w15:docId w15:val="{EE1876B4-CB02-443C-B84E-263E5F0E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2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2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2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2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2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2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2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2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2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2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23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23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23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23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23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23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2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23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23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23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23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2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2026-06-14T22:36:00Z</dcterms:created>
  <dcterms:modified xsi:type="dcterms:W3CDTF">2026-06-14T22:37:00Z</dcterms:modified>
</cp:coreProperties>
</file>