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2EA9" w14:textId="77777777" w:rsidR="00912083" w:rsidRDefault="00912083">
      <w:r w:rsidRPr="00912083">
        <w:t xml:space="preserve">Para obtener el mejor resultado con este </w:t>
      </w:r>
      <w:proofErr w:type="spellStart"/>
      <w:r w:rsidRPr="00912083">
        <w:t>prompt</w:t>
      </w:r>
      <w:proofErr w:type="spellEnd"/>
      <w:r w:rsidRPr="00912083">
        <w:t xml:space="preserve">, sigue estos pasos: </w:t>
      </w:r>
    </w:p>
    <w:p w14:paraId="17B61F1C" w14:textId="77777777" w:rsidR="00912083" w:rsidRDefault="00912083">
      <w:r w:rsidRPr="00912083">
        <w:t xml:space="preserve">- Sustituye [Nombre de la Empresa] por el nombre real o un seudónimo de la entidad. </w:t>
      </w:r>
    </w:p>
    <w:p w14:paraId="2775AAFA" w14:textId="77777777" w:rsidR="00912083" w:rsidRDefault="00912083">
      <w:r w:rsidRPr="00912083">
        <w:t xml:space="preserve">- Indica en [Nombre del ERP] el software específico que utilizas (ej. SAP, Oracle, Sage, </w:t>
      </w:r>
      <w:proofErr w:type="spellStart"/>
      <w:r w:rsidRPr="00912083">
        <w:t>QuickBooks</w:t>
      </w:r>
      <w:proofErr w:type="spellEnd"/>
      <w:r w:rsidRPr="00912083">
        <w:t xml:space="preserve">, Odoo). </w:t>
      </w:r>
    </w:p>
    <w:p w14:paraId="217A0E5E" w14:textId="77777777" w:rsidR="00912083" w:rsidRDefault="00912083">
      <w:r w:rsidRPr="00912083">
        <w:t xml:space="preserve">- Especifica tu [País] para que la IA aplique las reglas fiscales y de facturación electrónica correspondientes. </w:t>
      </w:r>
    </w:p>
    <w:p w14:paraId="44C9CFD5" w14:textId="77777777" w:rsidR="00912083" w:rsidRDefault="00912083">
      <w:r w:rsidRPr="00912083">
        <w:t xml:space="preserve">- Si tienes requisitos de cumplimiento específicos, añádelos en la sección de [Normativa]. </w:t>
      </w:r>
    </w:p>
    <w:p w14:paraId="0A6186D2" w14:textId="6285DF06" w:rsidR="009A2238" w:rsidRDefault="00912083">
      <w:r w:rsidRPr="00912083">
        <w:t>- Copia y pega el contenido en la herramienta recomendada y solicita que genere el esquema en formato de tabla o lista técnica estructurada.</w:t>
      </w:r>
    </w:p>
    <w:p w14:paraId="0FFD181B" w14:textId="77777777" w:rsidR="00912083" w:rsidRDefault="00912083">
      <w:pPr>
        <w:pBdr>
          <w:bottom w:val="single" w:sz="6" w:space="1" w:color="auto"/>
        </w:pBdr>
      </w:pPr>
    </w:p>
    <w:p w14:paraId="72AFA554" w14:textId="77777777" w:rsidR="00912083" w:rsidRDefault="00912083"/>
    <w:p w14:paraId="148B22EB" w14:textId="7DA10440" w:rsidR="00912083" w:rsidRDefault="00912083">
      <w:proofErr w:type="spellStart"/>
      <w:r>
        <w:t>Prompt</w:t>
      </w:r>
      <w:proofErr w:type="spellEnd"/>
      <w:r>
        <w:t>:</w:t>
      </w:r>
    </w:p>
    <w:p w14:paraId="630D88F3" w14:textId="77777777" w:rsidR="00912083" w:rsidRDefault="00912083" w:rsidP="00912083">
      <w:r>
        <w:t>Actúa como un Arquitecto de Soluciones Tecnológicas de alto nivel y Consultor Senior en Transformación Digital Contable. Tu objetivo es diseñar un esquema detallado y técnico para la integración de sistemas de gestión documental y contabilidad para la organización [Nombre de la Empresa]. El diseño debe enfocarse en la eliminación de silos de información y la automatización del ciclo de vida del documento contable, desde su recepción inicial hasta su archivo definitivo y cumplimiento fiscal.</w:t>
      </w:r>
    </w:p>
    <w:p w14:paraId="194BC2E6" w14:textId="77777777" w:rsidR="00912083" w:rsidRDefault="00912083" w:rsidP="00912083"/>
    <w:p w14:paraId="0A80A542" w14:textId="77777777" w:rsidR="00912083" w:rsidRDefault="00912083" w:rsidP="00912083"/>
    <w:p w14:paraId="04509532" w14:textId="77777777" w:rsidR="00912083" w:rsidRDefault="00912083" w:rsidP="00912083">
      <w:proofErr w:type="gramStart"/>
      <w:r>
        <w:t>El ecosistema tecnológico a integrar</w:t>
      </w:r>
      <w:proofErr w:type="gramEnd"/>
      <w:r>
        <w:t xml:space="preserve"> debe incluir obligatoriamente los siguientes nodos: 1) Un motor de captura inteligente (OCR/ICR) con capacidad de aprendizaje automático para extraer metadatos de facturas, recibos y extractos; 2) Un Sistema de Gestión Documental (DMS) que actúe como repositorio centralizado con versionado; 3) El software contable o ERP principal de la empresa ([Nombre del ERP]); y 4) Los portales de las autoridades tributarias de [País]. Debes detallar cómo fluirá la información entre estos puntos utilizando protocolos como </w:t>
      </w:r>
      <w:proofErr w:type="spellStart"/>
      <w:r>
        <w:t>APIs</w:t>
      </w:r>
      <w:proofErr w:type="spellEnd"/>
      <w:r>
        <w:t xml:space="preserve"> </w:t>
      </w:r>
      <w:proofErr w:type="spellStart"/>
      <w:r>
        <w:t>RESTful</w:t>
      </w:r>
      <w:proofErr w:type="spellEnd"/>
      <w:r>
        <w:t xml:space="preserve">, </w:t>
      </w:r>
      <w:proofErr w:type="spellStart"/>
      <w:r>
        <w:t>Webhooks</w:t>
      </w:r>
      <w:proofErr w:type="spellEnd"/>
      <w:r>
        <w:t xml:space="preserve"> o servicios SFTP, asegurando que la data sea consistente en todos los puntos finales.</w:t>
      </w:r>
    </w:p>
    <w:p w14:paraId="227845D4" w14:textId="77777777" w:rsidR="00912083" w:rsidRDefault="00912083" w:rsidP="00912083"/>
    <w:p w14:paraId="7B1BA55D" w14:textId="77777777" w:rsidR="00912083" w:rsidRDefault="00912083" w:rsidP="00912083"/>
    <w:p w14:paraId="6EA3C855" w14:textId="77777777" w:rsidR="00912083" w:rsidRDefault="00912083" w:rsidP="00912083">
      <w:r>
        <w:lastRenderedPageBreak/>
        <w:t>Para el desarrollo del esquema, describe con precisión la lógica de validación de datos. Por ejemplo, explica cómo el sistema debe realizar el '</w:t>
      </w:r>
      <w:proofErr w:type="spellStart"/>
      <w:r>
        <w:t>three-way</w:t>
      </w:r>
      <w:proofErr w:type="spellEnd"/>
      <w:r>
        <w:t xml:space="preserve"> </w:t>
      </w:r>
      <w:proofErr w:type="spellStart"/>
      <w:r>
        <w:t>matching</w:t>
      </w:r>
      <w:proofErr w:type="spellEnd"/>
      <w:r>
        <w:t>' entre la orden de compra, el albarán de recepción y la factura digitalizada antes de proceder al asiento contable automático. Incluye especificaciones sobre la gestión de excepciones: ¿qué sucede cuando el OCR detecta una discrepancia en los impuestos o cuando un proveedor no está registrado en la base de datos maestra? Define flujos de aprobación (</w:t>
      </w:r>
      <w:proofErr w:type="spellStart"/>
      <w:r>
        <w:t>workflows</w:t>
      </w:r>
      <w:proofErr w:type="spellEnd"/>
      <w:r>
        <w:t>) basados en roles jerárquicos para autorizar pagos y registros de gran cuantía.</w:t>
      </w:r>
    </w:p>
    <w:p w14:paraId="1C496648" w14:textId="77777777" w:rsidR="00912083" w:rsidRDefault="00912083" w:rsidP="00912083"/>
    <w:p w14:paraId="46E5A64E" w14:textId="77777777" w:rsidR="00912083" w:rsidRDefault="00912083" w:rsidP="00912083"/>
    <w:p w14:paraId="7329E97B" w14:textId="77777777" w:rsidR="00912083" w:rsidRDefault="00912083" w:rsidP="00912083">
      <w:r>
        <w:t>En el ámbito de la seguridad y el cumplimiento, el esquema debe integrar medidas de cifrado de datos en reposo y en tránsito, así como un sistema de logs de auditoría inmutables que registre quién, cuándo y qué modificó en cada documento. Considera la normativa [Normativa de Digitalización Certificada, ej. ISO 27001 o leyes locales] para garantizar que las copias digitales tengan validez legal frente a inspecciones. El resultado final debe presentarse como una hoja de ruta técnica que divida la implementación en fases: Análisis de Requisitos, Diseño de Arquitectura de Integración, Pruebas de Aceptación de Usuario (UAT) y Salida a Producción.</w:t>
      </w:r>
    </w:p>
    <w:p w14:paraId="29EF0A26" w14:textId="77777777" w:rsidR="00912083" w:rsidRDefault="00912083" w:rsidP="00912083"/>
    <w:p w14:paraId="4B487C75" w14:textId="52650E06" w:rsidR="00912083" w:rsidRDefault="00912083" w:rsidP="00912083">
      <w:r>
        <w:t>Si falta información clave para completar los campos entre corchetes, hazme las preguntas necesarias antes de responder.</w:t>
      </w:r>
    </w:p>
    <w:sectPr w:rsidR="009120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83"/>
    <w:rsid w:val="007711A9"/>
    <w:rsid w:val="00912083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51E2"/>
  <w15:chartTrackingRefBased/>
  <w15:docId w15:val="{2A0A475E-53A4-4F94-A67D-6887F721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2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2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2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2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2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2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2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2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2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2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2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2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20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208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20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20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20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20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2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2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2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2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2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20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20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208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2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208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2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2026-06-14T22:14:00Z</dcterms:created>
  <dcterms:modified xsi:type="dcterms:W3CDTF">2026-06-14T22:15:00Z</dcterms:modified>
</cp:coreProperties>
</file>