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4EF9" w14:textId="77777777" w:rsidR="00261C76" w:rsidRDefault="00261C76">
      <w:r w:rsidRPr="00261C76">
        <w:t xml:space="preserve">Para utilizar este </w:t>
      </w:r>
      <w:proofErr w:type="spellStart"/>
      <w:r w:rsidRPr="00261C76">
        <w:t>prompt</w:t>
      </w:r>
      <w:proofErr w:type="spellEnd"/>
      <w:r w:rsidRPr="00261C76">
        <w:t xml:space="preserve"> de manera efectiva, sigue estos pasos: </w:t>
      </w:r>
    </w:p>
    <w:p w14:paraId="6C848FEC" w14:textId="77777777" w:rsidR="00261C76" w:rsidRDefault="00261C76">
      <w:r w:rsidRPr="00261C76">
        <w:t xml:space="preserve">- Prepara tus fuentes de datos: Asegúrate de tener los archivos (CSV, Excel o texto) del extracto bancario y el libro auxiliar listos para ser procesados o copiados. </w:t>
      </w:r>
    </w:p>
    <w:p w14:paraId="67249363" w14:textId="77777777" w:rsidR="00261C76" w:rsidRDefault="00261C76">
      <w:r w:rsidRPr="00261C76">
        <w:t xml:space="preserve">- Personaliza las variables: Sustituye los valores entre corchetes [] con la información real de tu empresa, como el [PERIODO_CONTABLE] (ej. </w:t>
      </w:r>
      <w:proofErr w:type="gramStart"/>
      <w:r w:rsidRPr="00261C76">
        <w:t>Octubre</w:t>
      </w:r>
      <w:proofErr w:type="gramEnd"/>
      <w:r w:rsidRPr="00261C76">
        <w:t xml:space="preserve"> 2023) y el [UMBRAL_SIMILITUD] (se recomienda 85 para empezar). </w:t>
      </w:r>
    </w:p>
    <w:p w14:paraId="3D9D1E87" w14:textId="77777777" w:rsidR="00261C76" w:rsidRDefault="00261C76">
      <w:r w:rsidRPr="00261C76">
        <w:t>- Define los formatos: Especifica si tus archivos son .xlsx, .</w:t>
      </w:r>
      <w:proofErr w:type="spellStart"/>
      <w:r w:rsidRPr="00261C76">
        <w:t>csv</w:t>
      </w:r>
      <w:proofErr w:type="spellEnd"/>
      <w:r w:rsidRPr="00261C76">
        <w:t xml:space="preserve"> o </w:t>
      </w:r>
      <w:proofErr w:type="spellStart"/>
      <w:r w:rsidRPr="00261C76">
        <w:t>PDFs</w:t>
      </w:r>
      <w:proofErr w:type="spellEnd"/>
      <w:r w:rsidRPr="00261C76">
        <w:t xml:space="preserve"> convertidos en el campo [FORMATO_EXTRACTO]. </w:t>
      </w:r>
    </w:p>
    <w:p w14:paraId="2173E451" w14:textId="77777777" w:rsidR="00261C76" w:rsidRDefault="00261C76">
      <w:r w:rsidRPr="00261C76">
        <w:t xml:space="preserve">- Ejecución: Pega el </w:t>
      </w:r>
      <w:proofErr w:type="spellStart"/>
      <w:r w:rsidRPr="00261C76">
        <w:t>prompt</w:t>
      </w:r>
      <w:proofErr w:type="spellEnd"/>
      <w:r w:rsidRPr="00261C76">
        <w:t xml:space="preserve"> en la herramienta recomendada y, tras su respuesta inicial, carga los datos para que el algoritmo realice el cruce.</w:t>
      </w:r>
    </w:p>
    <w:p w14:paraId="15149E0E" w14:textId="4FA9000D" w:rsidR="009A2238" w:rsidRDefault="00261C76">
      <w:r w:rsidRPr="00261C76">
        <w:t xml:space="preserve"> - Revisión de Excepciones: Presta especial atención a la categoría 'REVISIÓN_MANUAL' para ajustar los criterios de búsqueda en futuras iteraciones.</w:t>
      </w:r>
    </w:p>
    <w:p w14:paraId="14679948" w14:textId="77777777" w:rsidR="00261C76" w:rsidRDefault="00261C76">
      <w:pPr>
        <w:pBdr>
          <w:bottom w:val="single" w:sz="6" w:space="1" w:color="auto"/>
        </w:pBdr>
      </w:pPr>
    </w:p>
    <w:p w14:paraId="0C272A57" w14:textId="77777777" w:rsidR="00261C76" w:rsidRDefault="00261C76"/>
    <w:p w14:paraId="29FDDD35" w14:textId="77777777" w:rsidR="00261C76" w:rsidRDefault="00261C76" w:rsidP="00261C76">
      <w:proofErr w:type="spellStart"/>
      <w:r>
        <w:t>Prompt</w:t>
      </w:r>
      <w:proofErr w:type="spellEnd"/>
      <w:r>
        <w:t>:</w:t>
      </w:r>
      <w:r>
        <w:br/>
      </w:r>
      <w:r>
        <w:br/>
      </w:r>
      <w:r>
        <w:t>Actúa como un Arquitecto de Sistemas Contables y Experto en Automatización de Procesos (RPA) especializado en auditoría digital. Tu misión es diseñar y ejecutar un algoritmo avanzado de conciliación automática para el periodo [PERIODO_CONTABLE] que integre y compare de forma masiva los datos provenientes de dos fuentes principales: el Extracto Bancario en formato [FORMATO_EXTRACTO] y el Libro Auxiliar de Bancos en formato [FORMATO_AUXILIAR]. El objetivo primordial es alcanzar una tasa de emparejamiento superior al 95% mediante la aplicación de lógica booleana, reglas de negocio específicas y heurística de datos.</w:t>
      </w:r>
    </w:p>
    <w:p w14:paraId="0B1C1645" w14:textId="77777777" w:rsidR="00261C76" w:rsidRDefault="00261C76" w:rsidP="00261C76"/>
    <w:p w14:paraId="4F8F0AA4" w14:textId="77777777" w:rsidR="00261C76" w:rsidRDefault="00261C76" w:rsidP="00261C76"/>
    <w:p w14:paraId="3D980A8C" w14:textId="77777777" w:rsidR="00261C76" w:rsidRDefault="00261C76" w:rsidP="00261C76">
      <w:r>
        <w:t xml:space="preserve">El algoritmo debe procesar y normalizar las siguientes columnas clave en ambos conjuntos de datos: Fecha, Referencia/Número de Documento, Concepto/Descripción, Cargo (Débito), Abono (Crédito) y Saldo Resultante. Implementa una fase de limpieza inicial que elimine caracteres especiales, convierta todos los textos a mayúsculas y aplique un filtrado de 'palabras de ruido' en las descripciones (como 'PAGO', 'TRANSF', 'CH/', 'DEP') para centrarse en los identificadores numéricos o nombres de beneficiarios específicos. Para las discrepancias temporales, establece un margen de tolerancia de [DIAS_MARGEN] </w:t>
      </w:r>
      <w:r>
        <w:lastRenderedPageBreak/>
        <w:t>días hábiles para compensar los desfases naturales de la compensación bancaria.</w:t>
      </w:r>
    </w:p>
    <w:p w14:paraId="0CD975F4" w14:textId="77777777" w:rsidR="00261C76" w:rsidRDefault="00261C76" w:rsidP="00261C76"/>
    <w:p w14:paraId="0D8EC3FF" w14:textId="77777777" w:rsidR="00261C76" w:rsidRDefault="00261C76" w:rsidP="00261C76"/>
    <w:p w14:paraId="3901C383" w14:textId="77777777" w:rsidR="00261C76" w:rsidRDefault="00261C76" w:rsidP="00261C76">
      <w:r>
        <w:t>Desarrolla una lógica de '</w:t>
      </w:r>
      <w:proofErr w:type="spellStart"/>
      <w:r>
        <w:t>Fuzzy</w:t>
      </w:r>
      <w:proofErr w:type="spellEnd"/>
      <w:r>
        <w:t xml:space="preserve"> </w:t>
      </w:r>
      <w:proofErr w:type="spellStart"/>
      <w:r>
        <w:t>Matching</w:t>
      </w:r>
      <w:proofErr w:type="spellEnd"/>
      <w:r>
        <w:t xml:space="preserve">' (coincidencia difusa) para los campos de concepto, asignando un puntaje de similitud de 0 a 100. Si el puntaje es mayor a [UMBRAL_SIMILITUD] y el monto coincide exactamente, la transacción debe marcarse automáticamente como 'CONCILIADA'. En casos donde el monto </w:t>
      </w:r>
      <w:proofErr w:type="gramStart"/>
      <w:r>
        <w:t>coincida</w:t>
      </w:r>
      <w:proofErr w:type="gramEnd"/>
      <w:r>
        <w:t xml:space="preserve"> pero el concepto sea ambiguo o el puntaje de similitud sea bajo, el sistema debe clasificar la partida como 'REVISIÓN_MANUAL'. Es crítico que el algoritmo sea capaz de identificar y resolver relaciones complejas de 'uno a muchos', como un único depósito bancario que liquida múltiples facturas o registros individuales presentes en el libro auxiliar contable de la entidad [NOMBRE_EMPRESA].</w:t>
      </w:r>
    </w:p>
    <w:p w14:paraId="13B64312" w14:textId="77777777" w:rsidR="00261C76" w:rsidRDefault="00261C76" w:rsidP="00261C76"/>
    <w:p w14:paraId="5237D225" w14:textId="77777777" w:rsidR="00261C76" w:rsidRDefault="00261C76" w:rsidP="00261C76"/>
    <w:p w14:paraId="4285AFA8" w14:textId="77777777" w:rsidR="00261C76" w:rsidRDefault="00261C76" w:rsidP="00261C76">
      <w:r>
        <w:t>Para todos los elementos que no logren ser emparejados tras las iteraciones de búsqueda, el algoritmo debe generar un informe de excepciones categorizado en dos vertientes: 'Partidas Pendientes en Banco' (movimientos bancarios no reconocidos en la contabilidad) y 'Partidas Pendientes en Libro' (registros contables que no han impactado el extracto). Cada excepción debe incluir una propuesta de asiento contable de ajuste basada en la naturaleza del movimiento detectado. El resultado final debe presentarse en una tabla estructurada que incluya una columna de 'ID_VINCULACION' única para cada par de transacciones conciliadas con éxito.</w:t>
      </w:r>
    </w:p>
    <w:p w14:paraId="1DB08E2F" w14:textId="77777777" w:rsidR="00261C76" w:rsidRDefault="00261C76" w:rsidP="00261C76"/>
    <w:p w14:paraId="194B65DC" w14:textId="77777777" w:rsidR="00261C76" w:rsidRDefault="00261C76" w:rsidP="00261C76"/>
    <w:p w14:paraId="7C8F7904" w14:textId="77777777" w:rsidR="00261C76" w:rsidRDefault="00261C76" w:rsidP="00261C76">
      <w:r>
        <w:t>Finalmente, integra una rutina de validación de integridad que compare el [SALDO_BANCARIO_FINAL] contra el [SALDO_LIBRO_FINAL], calculando automáticamente la diferencia neta y verificando que esta coincida exactamente con la suma algebraica de las partidas pendientes de conciliación. Genera un resumen ejecutivo en formato ejecutivo para la gerencia financiera que destaque el porcentaje de automatización logrado y las alertas sobre posibles registros duplicados o errores de digitación detectados en el sistema [SISTEMA_ERP_UTILIZADO].</w:t>
      </w:r>
    </w:p>
    <w:p w14:paraId="27229553" w14:textId="77777777" w:rsidR="00261C76" w:rsidRDefault="00261C76" w:rsidP="00261C76"/>
    <w:p w14:paraId="13335808" w14:textId="74C76931" w:rsidR="00261C76" w:rsidRDefault="00261C76" w:rsidP="00261C76">
      <w:r>
        <w:lastRenderedPageBreak/>
        <w:t>Si falta información clave para completar los campos entre corchetes, hazme las preguntas necesarias antes de responder.</w:t>
      </w:r>
    </w:p>
    <w:sectPr w:rsidR="00261C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76"/>
    <w:rsid w:val="00261C76"/>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5F4E"/>
  <w15:chartTrackingRefBased/>
  <w15:docId w15:val="{42B4E883-B2B7-4DE9-B58B-39F9E904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1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1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1C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1C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1C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1C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1C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1C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1C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1C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1C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1C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1C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1C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1C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1C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1C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1C76"/>
    <w:rPr>
      <w:rFonts w:eastAsiaTheme="majorEastAsia" w:cstheme="majorBidi"/>
      <w:color w:val="272727" w:themeColor="text1" w:themeTint="D8"/>
    </w:rPr>
  </w:style>
  <w:style w:type="paragraph" w:styleId="Ttulo">
    <w:name w:val="Title"/>
    <w:basedOn w:val="Normal"/>
    <w:next w:val="Normal"/>
    <w:link w:val="TtuloCar"/>
    <w:uiPriority w:val="10"/>
    <w:qFormat/>
    <w:rsid w:val="00261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1C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1C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1C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1C76"/>
    <w:pPr>
      <w:spacing w:before="160"/>
      <w:jc w:val="center"/>
    </w:pPr>
    <w:rPr>
      <w:i/>
      <w:iCs/>
      <w:color w:val="404040" w:themeColor="text1" w:themeTint="BF"/>
    </w:rPr>
  </w:style>
  <w:style w:type="character" w:customStyle="1" w:styleId="CitaCar">
    <w:name w:val="Cita Car"/>
    <w:basedOn w:val="Fuentedeprrafopredeter"/>
    <w:link w:val="Cita"/>
    <w:uiPriority w:val="29"/>
    <w:rsid w:val="00261C76"/>
    <w:rPr>
      <w:i/>
      <w:iCs/>
      <w:color w:val="404040" w:themeColor="text1" w:themeTint="BF"/>
    </w:rPr>
  </w:style>
  <w:style w:type="paragraph" w:styleId="Prrafodelista">
    <w:name w:val="List Paragraph"/>
    <w:basedOn w:val="Normal"/>
    <w:uiPriority w:val="34"/>
    <w:qFormat/>
    <w:rsid w:val="00261C76"/>
    <w:pPr>
      <w:ind w:left="720"/>
      <w:contextualSpacing/>
    </w:pPr>
  </w:style>
  <w:style w:type="character" w:styleId="nfasisintenso">
    <w:name w:val="Intense Emphasis"/>
    <w:basedOn w:val="Fuentedeprrafopredeter"/>
    <w:uiPriority w:val="21"/>
    <w:qFormat/>
    <w:rsid w:val="00261C76"/>
    <w:rPr>
      <w:i/>
      <w:iCs/>
      <w:color w:val="0F4761" w:themeColor="accent1" w:themeShade="BF"/>
    </w:rPr>
  </w:style>
  <w:style w:type="paragraph" w:styleId="Citadestacada">
    <w:name w:val="Intense Quote"/>
    <w:basedOn w:val="Normal"/>
    <w:next w:val="Normal"/>
    <w:link w:val="CitadestacadaCar"/>
    <w:uiPriority w:val="30"/>
    <w:qFormat/>
    <w:rsid w:val="00261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1C76"/>
    <w:rPr>
      <w:i/>
      <w:iCs/>
      <w:color w:val="0F4761" w:themeColor="accent1" w:themeShade="BF"/>
    </w:rPr>
  </w:style>
  <w:style w:type="character" w:styleId="Referenciaintensa">
    <w:name w:val="Intense Reference"/>
    <w:basedOn w:val="Fuentedeprrafopredeter"/>
    <w:uiPriority w:val="32"/>
    <w:qFormat/>
    <w:rsid w:val="00261C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3542</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2026-06-14T22:08:00Z</dcterms:created>
  <dcterms:modified xsi:type="dcterms:W3CDTF">2026-06-14T22:10:00Z</dcterms:modified>
</cp:coreProperties>
</file>