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3278" w14:textId="77777777" w:rsidR="00F7690A" w:rsidRDefault="00F7690A">
      <w:r w:rsidRPr="00F7690A">
        <w:t xml:space="preserve">- Copia y pega el contenido del </w:t>
      </w:r>
      <w:proofErr w:type="spellStart"/>
      <w:r w:rsidRPr="00F7690A">
        <w:t>prompt</w:t>
      </w:r>
      <w:proofErr w:type="spellEnd"/>
      <w:r w:rsidRPr="00F7690A">
        <w:t xml:space="preserve"> en la interfaz de la herramienta seleccionada. </w:t>
      </w:r>
    </w:p>
    <w:p w14:paraId="214D32EF" w14:textId="77777777" w:rsidR="00F7690A" w:rsidRDefault="00F7690A">
      <w:r w:rsidRPr="00F7690A">
        <w:t xml:space="preserve">- Asegúrate de completar todas las variables entre corchetes </w:t>
      </w:r>
      <w:proofErr w:type="gramStart"/>
      <w:r w:rsidRPr="00F7690A">
        <w:t>[ ]</w:t>
      </w:r>
      <w:proofErr w:type="gramEnd"/>
      <w:r w:rsidRPr="00F7690A">
        <w:t xml:space="preserve"> con la información específica de la entidad a auditar. </w:t>
      </w:r>
    </w:p>
    <w:p w14:paraId="21F044F9" w14:textId="77777777" w:rsidR="00F7690A" w:rsidRDefault="00F7690A">
      <w:r w:rsidRPr="00F7690A">
        <w:t>- Si el proceso es complejo, puedes pedirle a la IA que desglose la matriz en 'Fases' o '</w:t>
      </w:r>
      <w:proofErr w:type="spellStart"/>
      <w:r w:rsidRPr="00F7690A">
        <w:t>Sub-etapas</w:t>
      </w:r>
      <w:proofErr w:type="spellEnd"/>
      <w:r w:rsidRPr="00F7690A">
        <w:t xml:space="preserve">' para mayor claridad. </w:t>
      </w:r>
    </w:p>
    <w:p w14:paraId="2F4D7EFA" w14:textId="77777777" w:rsidR="00F7690A" w:rsidRDefault="00F7690A">
      <w:r w:rsidRPr="00F7690A">
        <w:t xml:space="preserve">- Solicita explícitamente que la salida sea una tabla para facilitar la lectura y el análisis de datos. </w:t>
      </w:r>
    </w:p>
    <w:p w14:paraId="3319B14F" w14:textId="1992C99E" w:rsidR="009A2238" w:rsidRDefault="00F7690A">
      <w:pPr>
        <w:pBdr>
          <w:bottom w:val="single" w:sz="6" w:space="1" w:color="auto"/>
        </w:pBdr>
      </w:pPr>
      <w:r w:rsidRPr="00F7690A">
        <w:t>- Revisa la columna de '</w:t>
      </w:r>
      <w:proofErr w:type="gramStart"/>
      <w:r w:rsidRPr="00F7690A">
        <w:t>Responsables</w:t>
      </w:r>
      <w:proofErr w:type="gramEnd"/>
      <w:r w:rsidRPr="00F7690A">
        <w:t>' para asegurar que los cargos mencionados existan en la estructura orgánica de tu empresa.</w:t>
      </w:r>
    </w:p>
    <w:p w14:paraId="76B5AC80" w14:textId="77777777" w:rsidR="00F7690A" w:rsidRDefault="00F7690A"/>
    <w:p w14:paraId="65BF87F6" w14:textId="06504BB5" w:rsidR="00F7690A" w:rsidRDefault="00F7690A">
      <w:proofErr w:type="spellStart"/>
      <w:r>
        <w:t>Prompt</w:t>
      </w:r>
      <w:proofErr w:type="spellEnd"/>
      <w:r>
        <w:t>:</w:t>
      </w:r>
    </w:p>
    <w:p w14:paraId="1393EFBF" w14:textId="77777777" w:rsidR="00F7690A" w:rsidRDefault="00F7690A"/>
    <w:p w14:paraId="5C6E4CEB" w14:textId="77777777" w:rsidR="00F7690A" w:rsidRDefault="00F7690A" w:rsidP="00F7690A">
      <w:r>
        <w:t>Actúa como un Auditor Interno Senior con certificación CIA (</w:t>
      </w:r>
      <w:proofErr w:type="spellStart"/>
      <w:r>
        <w:t>Certified</w:t>
      </w:r>
      <w:proofErr w:type="spellEnd"/>
      <w:r>
        <w:t xml:space="preserve"> </w:t>
      </w:r>
      <w:proofErr w:type="spellStart"/>
      <w:r>
        <w:t>Internal</w:t>
      </w:r>
      <w:proofErr w:type="spellEnd"/>
      <w:r>
        <w:t xml:space="preserve"> Auditor) y amplia experiencia en el marco COSO 2013 y la metodología SOX. Tu objetivo primordial es diseñar una "Matriz de Controles Internos" exhaustiva y técnica para la organización [Nombre de la Empresa], la cual opera en el sector de [Sector Económico] y está sujeta a la normativa de [Marco Legal/Normativo, ej. NIIF, ISO 31000]. El enfoque principal de esta auditoría se centrará específicamente en el ciclo de [Ciclo o Proceso de Negocio, ej. Ciclo de Ingresos, Gestión de Tesorería o Compras], buscando mitigar riesgos financieros, operativos y de cumplimiento normativo de manera proactiva.</w:t>
      </w:r>
    </w:p>
    <w:p w14:paraId="0E89B588" w14:textId="77777777" w:rsidR="00F7690A" w:rsidRDefault="00F7690A" w:rsidP="00F7690A"/>
    <w:p w14:paraId="5405D3EF" w14:textId="77777777" w:rsidR="00F7690A" w:rsidRDefault="00F7690A" w:rsidP="00F7690A"/>
    <w:p w14:paraId="7EA05422" w14:textId="77777777" w:rsidR="00F7690A" w:rsidRDefault="00F7690A" w:rsidP="00F7690A">
      <w:r>
        <w:t xml:space="preserve">La matriz debe estructurarse de manera lógica y jerárquica, comenzando por la identificación clara del objetivo del proceso y desglosando cada subproceso clave que lo compone. Para cada actividad identificada, debes determinar los riesgos inherentes asociados, evaluándolos en términos de Probabilidad e Impacto (Bajo, Medio, Alto). Posteriormente, asigna controles específicos que pueden ser de naturaleza Preventiva, </w:t>
      </w:r>
      <w:proofErr w:type="spellStart"/>
      <w:r>
        <w:t>Detectiva</w:t>
      </w:r>
      <w:proofErr w:type="spellEnd"/>
      <w:r>
        <w:t xml:space="preserve"> o Correctiva. Es crucial que incluyas la descripción detallada del control, el cargo responsable de su ejecución, la frecuencia de aplicación (Diaria, Semanal, Mensual, Anual o Por Evento) y el método de control (Manual, Automático o </w:t>
      </w:r>
      <w:proofErr w:type="spellStart"/>
      <w:r>
        <w:t>Semi-automático</w:t>
      </w:r>
      <w:proofErr w:type="spellEnd"/>
      <w:r>
        <w:t>/ITGC).</w:t>
      </w:r>
    </w:p>
    <w:p w14:paraId="67C89429" w14:textId="77777777" w:rsidR="00F7690A" w:rsidRDefault="00F7690A" w:rsidP="00F7690A"/>
    <w:p w14:paraId="14E8D3D2" w14:textId="77777777" w:rsidR="00F7690A" w:rsidRDefault="00F7690A" w:rsidP="00F7690A"/>
    <w:p w14:paraId="4312DA7C" w14:textId="77777777" w:rsidR="00F7690A" w:rsidRDefault="00F7690A" w:rsidP="00F7690A">
      <w:r>
        <w:lastRenderedPageBreak/>
        <w:t>Adicionalmente, desarrolla una sección crítica de "Pruebas de Recorrido" (</w:t>
      </w:r>
      <w:proofErr w:type="spellStart"/>
      <w:r>
        <w:t>Walkthroughs</w:t>
      </w:r>
      <w:proofErr w:type="spellEnd"/>
      <w:r>
        <w:t>) y "Pruebas de Eficacia Operativa". Para cada control identificado en la matriz, define un procedimiento de auditoría riguroso que incluya la técnica de recolección de evidencia (Observación, Inspección, Confirmación o Recálculo), la definición del tamaño de la muestra basada en la frecuencia del control y los criterios específicos de éxito o falla. Debes considerar explícitamente los riesgos de fraude, la colusión y la adecuada segregación de funciones (</w:t>
      </w:r>
      <w:proofErr w:type="spellStart"/>
      <w:r>
        <w:t>SoD</w:t>
      </w:r>
      <w:proofErr w:type="spellEnd"/>
      <w:r>
        <w:t>) como elementos transversales en toda la arquitectura de la matriz propuesta.</w:t>
      </w:r>
    </w:p>
    <w:p w14:paraId="45548D8E" w14:textId="77777777" w:rsidR="00F7690A" w:rsidRDefault="00F7690A" w:rsidP="00F7690A"/>
    <w:p w14:paraId="57C75780" w14:textId="77777777" w:rsidR="00F7690A" w:rsidRDefault="00F7690A" w:rsidP="00F7690A"/>
    <w:p w14:paraId="1574BE51" w14:textId="77777777" w:rsidR="00F7690A" w:rsidRDefault="00F7690A" w:rsidP="00F7690A">
      <w:r>
        <w:t>Finalmente, genera un resumen ejecutivo que evalúe la madurez del sistema de control interno propuesto, sugiriendo planes de remediación inmediatos para las posibles brechas (gaps) identificadas en el diseño. La respuesta debe presentarse en un formato tabular estructurado, optimizado para ser exportado a herramientas de hojas de cálculo como Excel o Google Sheets, permitiendo al equipo de auditoría interna iniciar la fase de ejecución de pruebas de manera inmediata y profesional.</w:t>
      </w:r>
    </w:p>
    <w:p w14:paraId="3AB5E3B8" w14:textId="77777777" w:rsidR="00F7690A" w:rsidRDefault="00F7690A" w:rsidP="00F7690A"/>
    <w:p w14:paraId="0415D407" w14:textId="6EEDEFD2" w:rsidR="00F7690A" w:rsidRDefault="00F7690A" w:rsidP="00F7690A">
      <w:r>
        <w:t>Si falta información clave para completar los campos entre corchetes, hazme las preguntas necesarias antes de responder.</w:t>
      </w:r>
    </w:p>
    <w:sectPr w:rsidR="00F769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0A"/>
    <w:rsid w:val="007711A9"/>
    <w:rsid w:val="00996E61"/>
    <w:rsid w:val="009A2238"/>
    <w:rsid w:val="00F769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A61E"/>
  <w15:chartTrackingRefBased/>
  <w15:docId w15:val="{0B4DAE61-C809-43F6-A859-5C5F3BB1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6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76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69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69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69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69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69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69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69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69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769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69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69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69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69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69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69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690A"/>
    <w:rPr>
      <w:rFonts w:eastAsiaTheme="majorEastAsia" w:cstheme="majorBidi"/>
      <w:color w:val="272727" w:themeColor="text1" w:themeTint="D8"/>
    </w:rPr>
  </w:style>
  <w:style w:type="paragraph" w:styleId="Ttulo">
    <w:name w:val="Title"/>
    <w:basedOn w:val="Normal"/>
    <w:next w:val="Normal"/>
    <w:link w:val="TtuloCar"/>
    <w:uiPriority w:val="10"/>
    <w:qFormat/>
    <w:rsid w:val="00F76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69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69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69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690A"/>
    <w:pPr>
      <w:spacing w:before="160"/>
      <w:jc w:val="center"/>
    </w:pPr>
    <w:rPr>
      <w:i/>
      <w:iCs/>
      <w:color w:val="404040" w:themeColor="text1" w:themeTint="BF"/>
    </w:rPr>
  </w:style>
  <w:style w:type="character" w:customStyle="1" w:styleId="CitaCar">
    <w:name w:val="Cita Car"/>
    <w:basedOn w:val="Fuentedeprrafopredeter"/>
    <w:link w:val="Cita"/>
    <w:uiPriority w:val="29"/>
    <w:rsid w:val="00F7690A"/>
    <w:rPr>
      <w:i/>
      <w:iCs/>
      <w:color w:val="404040" w:themeColor="text1" w:themeTint="BF"/>
    </w:rPr>
  </w:style>
  <w:style w:type="paragraph" w:styleId="Prrafodelista">
    <w:name w:val="List Paragraph"/>
    <w:basedOn w:val="Normal"/>
    <w:uiPriority w:val="34"/>
    <w:qFormat/>
    <w:rsid w:val="00F7690A"/>
    <w:pPr>
      <w:ind w:left="720"/>
      <w:contextualSpacing/>
    </w:pPr>
  </w:style>
  <w:style w:type="character" w:styleId="nfasisintenso">
    <w:name w:val="Intense Emphasis"/>
    <w:basedOn w:val="Fuentedeprrafopredeter"/>
    <w:uiPriority w:val="21"/>
    <w:qFormat/>
    <w:rsid w:val="00F7690A"/>
    <w:rPr>
      <w:i/>
      <w:iCs/>
      <w:color w:val="0F4761" w:themeColor="accent1" w:themeShade="BF"/>
    </w:rPr>
  </w:style>
  <w:style w:type="paragraph" w:styleId="Citadestacada">
    <w:name w:val="Intense Quote"/>
    <w:basedOn w:val="Normal"/>
    <w:next w:val="Normal"/>
    <w:link w:val="CitadestacadaCar"/>
    <w:uiPriority w:val="30"/>
    <w:qFormat/>
    <w:rsid w:val="00F76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690A"/>
    <w:rPr>
      <w:i/>
      <w:iCs/>
      <w:color w:val="0F4761" w:themeColor="accent1" w:themeShade="BF"/>
    </w:rPr>
  </w:style>
  <w:style w:type="character" w:styleId="Referenciaintensa">
    <w:name w:val="Intense Reference"/>
    <w:basedOn w:val="Fuentedeprrafopredeter"/>
    <w:uiPriority w:val="32"/>
    <w:qFormat/>
    <w:rsid w:val="00F769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2026-06-15T03:34:00Z</dcterms:created>
  <dcterms:modified xsi:type="dcterms:W3CDTF">2026-06-15T03:35:00Z</dcterms:modified>
</cp:coreProperties>
</file>