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38D5" w14:textId="77777777" w:rsidR="00C3306E" w:rsidRDefault="00C3306E">
      <w:r w:rsidRPr="00C3306E">
        <w:t xml:space="preserve">- Reúne toda la información, evidencias y notas de campo obtenidas durante la fase de ejecución de la auditoría. </w:t>
      </w:r>
    </w:p>
    <w:p w14:paraId="782E2CCB" w14:textId="77777777" w:rsidR="00C3306E" w:rsidRDefault="00C3306E">
      <w:r w:rsidRPr="00C3306E">
        <w:t xml:space="preserve">- Sustituye los campos entre corchetes [] con la información específica de tu cliente o empresa, el área auditada y el período correspondiente. </w:t>
      </w:r>
    </w:p>
    <w:p w14:paraId="32ACA5FE" w14:textId="77777777" w:rsidR="00C3306E" w:rsidRDefault="00C3306E">
      <w:r w:rsidRPr="00C3306E">
        <w:t xml:space="preserve">- En la variable de datos específicos, pega de forma desordenada tus hallazgos; el </w:t>
      </w:r>
      <w:proofErr w:type="spellStart"/>
      <w:r w:rsidRPr="00C3306E">
        <w:t>prompt</w:t>
      </w:r>
      <w:proofErr w:type="spellEnd"/>
      <w:r w:rsidRPr="00C3306E">
        <w:t xml:space="preserve"> se encargará de estructurarlos profesionalmente. </w:t>
      </w:r>
    </w:p>
    <w:p w14:paraId="61B406DB" w14:textId="77777777" w:rsidR="00C3306E" w:rsidRDefault="00C3306E">
      <w:r w:rsidRPr="00C3306E">
        <w:t xml:space="preserve">- Revisa el tono del informe generado: puedes solicitar al modelo que sea más incisivo en hallazgos críticos o más preventivo en áreas de mejora menor. </w:t>
      </w:r>
    </w:p>
    <w:p w14:paraId="11922A47" w14:textId="2468C0AA" w:rsidR="009A2238" w:rsidRDefault="00C3306E">
      <w:r w:rsidRPr="00C3306E">
        <w:t>- Copia el resultado final en tu plantilla oficial de informes de auditoría, verificando que las recomendaciones sean alineadas con la capacidad operativa de la empresa.</w:t>
      </w:r>
    </w:p>
    <w:p w14:paraId="60149397" w14:textId="77777777" w:rsidR="00C3306E" w:rsidRDefault="00C3306E">
      <w:pPr>
        <w:pBdr>
          <w:bottom w:val="single" w:sz="6" w:space="1" w:color="auto"/>
        </w:pBdr>
      </w:pPr>
    </w:p>
    <w:p w14:paraId="06875D6F" w14:textId="77777777" w:rsidR="00C3306E" w:rsidRDefault="00C3306E"/>
    <w:p w14:paraId="43652481" w14:textId="4220E528" w:rsidR="00C3306E" w:rsidRDefault="00C3306E">
      <w:proofErr w:type="spellStart"/>
      <w:r>
        <w:t>Prompt</w:t>
      </w:r>
      <w:proofErr w:type="spellEnd"/>
      <w:r>
        <w:t>:</w:t>
      </w:r>
    </w:p>
    <w:p w14:paraId="4A89CE79" w14:textId="77777777" w:rsidR="00C3306E" w:rsidRDefault="00C3306E"/>
    <w:p w14:paraId="1477FE3C" w14:textId="77777777" w:rsidR="00C3306E" w:rsidRDefault="00C3306E" w:rsidP="00C3306E">
      <w:r>
        <w:t>Actúa como un Auditor Interno Senior con más de 15 años de experiencia en la fiscalización de procesos corporativos y control de activos estratégicos. Tu tarea principal es redactar un 'Informe de hallazgos detectados' de alta complejidad técnica, transformando notas de campo y datos crudos en un documento profesional de auditoría que cumpla con los estándares internacionales (NIAs / COSO). El informe debe ser riguroso, analítico y estar diseñado para ser presentado ante un Comité de Auditoría o la Junta Directiva de la entidad [Nombre de la Empresa].</w:t>
      </w:r>
    </w:p>
    <w:p w14:paraId="5A610608" w14:textId="77777777" w:rsidR="00C3306E" w:rsidRDefault="00C3306E" w:rsidP="00C3306E"/>
    <w:p w14:paraId="573150A0" w14:textId="77777777" w:rsidR="00C3306E" w:rsidRDefault="00C3306E" w:rsidP="00C3306E"/>
    <w:p w14:paraId="19EEDD4C" w14:textId="77777777" w:rsidR="00C3306E" w:rsidRDefault="00C3306E" w:rsidP="00C3306E">
      <w:r>
        <w:t xml:space="preserve">Para cada hallazgo identificado en el área de [Área Auditada: ej. Almacén Central, Tesorería, Activos Fijos], debes desarrollar una estructura de cinco puntos cardinales: 1. Condición: Describe detalladamente la situación actual encontrada, citando la evidencia recolectada en [Fecha o Período de Auditoría]. 2. Criterio: Indica la normativa, manual de procesos, ley o política interna que se está incumpliendo. 3. Causa: Realiza un análisis de causa raíz para explicar por qué ocurrió la desviación (ej. falta de supervisión, obsolescencia de sistemas, ausencia de segregación de funciones). 4. Efecto: Cuantifica o califica el impacto real o potencial, ya sea financiero, operativo, legal o reputacional. 5. </w:t>
      </w:r>
      <w:r>
        <w:lastRenderedPageBreak/>
        <w:t>Recomendación: Propone una solución práctica, medible y orientada a fortalecer el control interno.</w:t>
      </w:r>
    </w:p>
    <w:p w14:paraId="7BAC77E9" w14:textId="77777777" w:rsidR="00C3306E" w:rsidRDefault="00C3306E" w:rsidP="00C3306E"/>
    <w:p w14:paraId="2281148A" w14:textId="77777777" w:rsidR="00C3306E" w:rsidRDefault="00C3306E" w:rsidP="00C3306E"/>
    <w:p w14:paraId="4CFDC561" w14:textId="77777777" w:rsidR="00C3306E" w:rsidRDefault="00C3306E" w:rsidP="00C3306E">
      <w:r>
        <w:t>El enfoque debe centrarse prioritariamente en la verificación de procesos y el control de activos empresariales. Analiza aspectos como la integridad de los registros de [Tipo de Activo], la eficacia de las tomas físicas, los protocolos de seguridad para el resguardo de bienes y la veracidad de la información contable asociada. Debes identificar si existen cuellos de botella operativos o riesgos de fraude no mitigados. Utiliza un lenguaje técnico contable y de auditoría preciso, asegurando que cada afirmación esté respaldada por la lógica de control interno y la gestión de riesgos empresariales.</w:t>
      </w:r>
    </w:p>
    <w:p w14:paraId="3E89EC83" w14:textId="77777777" w:rsidR="00C3306E" w:rsidRDefault="00C3306E" w:rsidP="00C3306E"/>
    <w:p w14:paraId="4C432200" w14:textId="77777777" w:rsidR="00C3306E" w:rsidRDefault="00C3306E" w:rsidP="00C3306E"/>
    <w:p w14:paraId="467C2D9F" w14:textId="77777777" w:rsidR="00C3306E" w:rsidRDefault="00C3306E" w:rsidP="00C3306E">
      <w:r>
        <w:t xml:space="preserve">Genera una sección inicial de 'Resumen Ejecutivo' que destaque los tres hallazgos más críticos que requieren atención inmediata por parte de la gerencia. A continuación, presenta el cuerpo principal del informe con el detalle de todos los hallazgos. Finaliza con una 'Matriz de Seguimiento de Recomendaciones' en formato de tabla que incluya las columnas: Hallazgo, Nivel de Riesgo (Crítico/Alto/Medio/Bajo), Acción Correctiva Sugerida, </w:t>
      </w:r>
      <w:proofErr w:type="gramStart"/>
      <w:r>
        <w:t>Responsable</w:t>
      </w:r>
      <w:proofErr w:type="gramEnd"/>
      <w:r>
        <w:t xml:space="preserve"> del Área y Fecha Estimada de Implementación. El documento debe proyectar profesionalismo, objetividad e independencia de criterio en cada párrafo redactado.</w:t>
      </w:r>
    </w:p>
    <w:p w14:paraId="24EEFB83" w14:textId="77777777" w:rsidR="00C3306E" w:rsidRDefault="00C3306E" w:rsidP="00C3306E"/>
    <w:p w14:paraId="7F33A6C1" w14:textId="77777777" w:rsidR="00C3306E" w:rsidRDefault="00C3306E" w:rsidP="00C3306E"/>
    <w:p w14:paraId="7B9135F7" w14:textId="77777777" w:rsidR="00C3306E" w:rsidRDefault="00C3306E" w:rsidP="00C3306E">
      <w:r>
        <w:t xml:space="preserve">Considera los siguientes datos específicos proporcionados por el equipo de auditoría para la redacción: [Insertar aquí notas de campo, inconsistencias detectadas, faltantes de inventario, debilidades de control o datos de pruebas de recorrido]. Asegúrate de que el informe fluya de manera coherente, conectando las debilidades operativas con las implicaciones estratégicas para el negocio, garantizando que la estructura sea clara y facilite la toma de decisiones por parte de los </w:t>
      </w:r>
      <w:proofErr w:type="spellStart"/>
      <w:r>
        <w:t>stakeholders</w:t>
      </w:r>
      <w:proofErr w:type="spellEnd"/>
      <w:r>
        <w:t xml:space="preserve"> involucrados.</w:t>
      </w:r>
    </w:p>
    <w:p w14:paraId="0CD04EAD" w14:textId="77777777" w:rsidR="00C3306E" w:rsidRDefault="00C3306E" w:rsidP="00C3306E"/>
    <w:p w14:paraId="01FA9EAE" w14:textId="2E6705C3" w:rsidR="00C3306E" w:rsidRDefault="00C3306E" w:rsidP="00C3306E">
      <w:r>
        <w:t>Si falta información clave para completar los campos entre corchetes, hazme las preguntas necesarias antes de responder.</w:t>
      </w:r>
    </w:p>
    <w:sectPr w:rsidR="00C330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6E"/>
    <w:rsid w:val="007711A9"/>
    <w:rsid w:val="00996E61"/>
    <w:rsid w:val="009A2238"/>
    <w:rsid w:val="00C3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96BF"/>
  <w15:chartTrackingRefBased/>
  <w15:docId w15:val="{D51E7497-42BF-4A2F-9D03-A44E1238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3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3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3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3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3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3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3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3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3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3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3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3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30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30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30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30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30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30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3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3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3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3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3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30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30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30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3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30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30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2026-06-15T03:33:00Z</dcterms:created>
  <dcterms:modified xsi:type="dcterms:W3CDTF">2026-06-15T03:34:00Z</dcterms:modified>
</cp:coreProperties>
</file>