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9394" w14:textId="77777777" w:rsidR="00FF596C" w:rsidRDefault="00FF596C">
      <w:r w:rsidRPr="00FF596C">
        <w:t xml:space="preserve">- Prepare los estados financieros (Balance y P&amp;L) de los últimos 2 o 3 años en formato de tabla o lista clara. </w:t>
      </w:r>
    </w:p>
    <w:p w14:paraId="6A2B6A97" w14:textId="77777777" w:rsidR="00FF596C" w:rsidRDefault="00FF596C">
      <w:r w:rsidRPr="00FF596C">
        <w:t xml:space="preserve">- Complete las variables entre corchetes </w:t>
      </w:r>
      <w:proofErr w:type="gramStart"/>
      <w:r w:rsidRPr="00FF596C">
        <w:t>[ ]</w:t>
      </w:r>
      <w:proofErr w:type="gramEnd"/>
      <w:r w:rsidRPr="00FF596C">
        <w:t xml:space="preserve"> con los datos específicos de la empresa y su contexto sectorial. </w:t>
      </w:r>
    </w:p>
    <w:p w14:paraId="3C539542" w14:textId="77777777" w:rsidR="00FF596C" w:rsidRDefault="00FF596C">
      <w:r w:rsidRPr="00FF596C">
        <w:t xml:space="preserve">- Pegue los datos financieros inmediatamente después del </w:t>
      </w:r>
      <w:proofErr w:type="spellStart"/>
      <w:r w:rsidRPr="00FF596C">
        <w:t>prompt</w:t>
      </w:r>
      <w:proofErr w:type="spellEnd"/>
      <w:r w:rsidRPr="00FF596C">
        <w:t xml:space="preserve"> para que la IA tenga la materia prima del análisis. </w:t>
      </w:r>
    </w:p>
    <w:p w14:paraId="0D1E4C22" w14:textId="77777777" w:rsidR="00FF596C" w:rsidRDefault="00FF596C">
      <w:r w:rsidRPr="00FF596C">
        <w:t xml:space="preserve">- Si desea un análisis comparativo, asegúrese de especificar el nombre de un competidor principal si el modelo tiene acceso a datos públicos. </w:t>
      </w:r>
    </w:p>
    <w:p w14:paraId="71C81769" w14:textId="77777777" w:rsidR="00FF596C" w:rsidRDefault="00FF596C">
      <w:r w:rsidRPr="00FF596C">
        <w:t xml:space="preserve">- Solicite que los cálculos matemáticos se muestren en tablas de </w:t>
      </w:r>
      <w:proofErr w:type="spellStart"/>
      <w:r w:rsidRPr="00FF596C">
        <w:t>Markdown</w:t>
      </w:r>
      <w:proofErr w:type="spellEnd"/>
      <w:r w:rsidRPr="00FF596C">
        <w:t xml:space="preserve"> para facilitar su exportación a Excel o informes de Word. </w:t>
      </w:r>
    </w:p>
    <w:p w14:paraId="00140C02" w14:textId="5E5B5B3D" w:rsidR="009A2238" w:rsidRDefault="00FF596C">
      <w:r w:rsidRPr="00FF596C">
        <w:t>- Puede pedir una sección adicional de 'Análisis de Sensibilidad' ante cambios en el volumen de ventas o costos de insumos.</w:t>
      </w:r>
    </w:p>
    <w:p w14:paraId="70BB40C0" w14:textId="77777777" w:rsidR="00FF596C" w:rsidRDefault="00FF596C">
      <w:pPr>
        <w:pBdr>
          <w:bottom w:val="single" w:sz="6" w:space="1" w:color="auto"/>
        </w:pBdr>
      </w:pPr>
    </w:p>
    <w:p w14:paraId="5898D84B" w14:textId="77777777" w:rsidR="00FF596C" w:rsidRDefault="00FF596C"/>
    <w:p w14:paraId="18A24EEA" w14:textId="1C4AAADA" w:rsidR="00FF596C" w:rsidRDefault="00FF596C">
      <w:proofErr w:type="spellStart"/>
      <w:r>
        <w:t>Prompt</w:t>
      </w:r>
      <w:proofErr w:type="spellEnd"/>
      <w:r>
        <w:t>:</w:t>
      </w:r>
    </w:p>
    <w:p w14:paraId="673AC42A" w14:textId="77777777" w:rsidR="00FF596C" w:rsidRDefault="00FF596C"/>
    <w:p w14:paraId="1D75C993" w14:textId="77777777" w:rsidR="00FF596C" w:rsidRDefault="00FF596C" w:rsidP="00FF596C">
      <w:r>
        <w:t>Actúa como un Consultor Estratégico Senior con más de 20 años de experiencia en finanzas corporativas, banca de inversión y auditoría de gestión. Tu misión es realizar un "Diagnóstico financiero integral" de alta complejidad para la organización [Nombre de la Empresa], la cual se desempeña en el mercado de [Sector/Industria] y actualmente enfrenta un escenario de [Situación actual: Ej. expansión internacional, caída de márgenes, o preparación para una venta].</w:t>
      </w:r>
    </w:p>
    <w:p w14:paraId="4AC2DFCC" w14:textId="77777777" w:rsidR="00FF596C" w:rsidRDefault="00FF596C" w:rsidP="00FF596C"/>
    <w:p w14:paraId="31107552" w14:textId="77777777" w:rsidR="00FF596C" w:rsidRDefault="00FF596C" w:rsidP="00FF596C"/>
    <w:p w14:paraId="5F7186F4" w14:textId="77777777" w:rsidR="00FF596C" w:rsidRDefault="00FF596C" w:rsidP="00FF596C">
      <w:r>
        <w:t>Para iniciar, requiero un análisis vertical y horizontal profundo de los estados financieros suministrados (Balance General, Estado de Resultados y Flujo de Efectivo) correspondientes a los ejercicios [Periodos a evaluar]. Debes identificar tendencias atípicas, variaciones significativas en las cuentas de balance y posibles cuellos de botella en la estructura de costos. Es imperativo que el análisis no se limite a la descripción de cifras, sino que proporcione una narrativa financiera que explique el "porqué" detrás de cada variación porcentual, vinculándolo con la estrategia operativa de la entidad.</w:t>
      </w:r>
    </w:p>
    <w:p w14:paraId="21533960" w14:textId="77777777" w:rsidR="00FF596C" w:rsidRDefault="00FF596C" w:rsidP="00FF596C"/>
    <w:p w14:paraId="10CCDF96" w14:textId="77777777" w:rsidR="00FF596C" w:rsidRDefault="00FF596C" w:rsidP="00FF596C"/>
    <w:p w14:paraId="1EAA2A74" w14:textId="77777777" w:rsidR="00FF596C" w:rsidRDefault="00FF596C" w:rsidP="00FF596C">
      <w:r>
        <w:lastRenderedPageBreak/>
        <w:t>Posteriormente, procede a la evaluación de los indicadores de gestión y rentabilidad. Aplica el modelo DuPont para desglosar el Retorno sobre el Patrimonio (ROE) y el Retorno sobre Activos (ROA), analizando cómo la eficiencia operativa, el margen de utilidad y el apalancamiento financiero están contribuyendo al rendimiento final. Calcula el Ciclo de Conversión de Efectivo (CCE) detallando los días de inventario, días de cuentas por cobrar y días de cuentas por pagar, determinando si la empresa está financiando su operación con proveedores o si tiene capital de trabajo atrapado de manera ineficiente en su ciclo operativo.</w:t>
      </w:r>
    </w:p>
    <w:p w14:paraId="012B5705" w14:textId="77777777" w:rsidR="00FF596C" w:rsidRDefault="00FF596C" w:rsidP="00FF596C"/>
    <w:p w14:paraId="76B61B1A" w14:textId="77777777" w:rsidR="00FF596C" w:rsidRDefault="00FF596C" w:rsidP="00FF596C"/>
    <w:p w14:paraId="433AAECE" w14:textId="77777777" w:rsidR="00FF596C" w:rsidRDefault="00FF596C" w:rsidP="00FF596C">
      <w:r>
        <w:t xml:space="preserve">En el ámbito de la solvencia y estructura de capital, realiza </w:t>
      </w:r>
      <w:proofErr w:type="gramStart"/>
      <w:r>
        <w:t>un test</w:t>
      </w:r>
      <w:proofErr w:type="gramEnd"/>
      <w:r>
        <w:t xml:space="preserve"> de estrés sobre la capacidad de servicio de la deuda. Calcula </w:t>
      </w:r>
      <w:proofErr w:type="gramStart"/>
      <w:r>
        <w:t>el ratio</w:t>
      </w:r>
      <w:proofErr w:type="gramEnd"/>
      <w:r>
        <w:t xml:space="preserve"> de cobertura de intereses y </w:t>
      </w:r>
      <w:proofErr w:type="gramStart"/>
      <w:r>
        <w:t>el ratio</w:t>
      </w:r>
      <w:proofErr w:type="gramEnd"/>
      <w:r>
        <w:t xml:space="preserve"> Deuda Neta/EBITDA. Evalúa si la estructura actual de financiamiento es la más adecuada considerando el WACC (Costo Promedio Ponderado de Capital) estimado para el sector. Debes advertir sobre riesgos de insolvencia técnica o niveles de apalancamiento que pongan en peligro la continuidad del negocio bajo condiciones de mercado adversas como [Riesgos específicos: Ej. alza de tasas de interés o devaluación de la moneda].</w:t>
      </w:r>
    </w:p>
    <w:p w14:paraId="3D50EBAE" w14:textId="77777777" w:rsidR="00FF596C" w:rsidRDefault="00FF596C" w:rsidP="00FF596C"/>
    <w:p w14:paraId="646E39B1" w14:textId="77777777" w:rsidR="00FF596C" w:rsidRDefault="00FF596C" w:rsidP="00FF596C"/>
    <w:p w14:paraId="73A82014" w14:textId="77777777" w:rsidR="00FF596C" w:rsidRDefault="00FF596C" w:rsidP="00FF596C">
      <w:r>
        <w:t xml:space="preserve">Concluye el diagnóstico con una matriz de hallazgos y recomendaciones estratégicas de alto nivel. Clasifica las recomendaciones en acciones de corto, mediano y largo plazo. Cada sugerencia debe estar respaldada por un objetivo financiero claro (Ej. "Reducir el gasto administrativo en un 15% para mejorar el margen operativo"). El tono del informe debe ser profesional, ejecutivo y orientado a la toma de decisiones por parte de la Junta Directiva, utilizando terminología técnica </w:t>
      </w:r>
      <w:proofErr w:type="gramStart"/>
      <w:r>
        <w:t>precisa</w:t>
      </w:r>
      <w:proofErr w:type="gramEnd"/>
      <w:r>
        <w:t xml:space="preserve"> pero con explicaciones claras sobre el impacto real en la creación de valor para los accionistas.</w:t>
      </w:r>
    </w:p>
    <w:p w14:paraId="13E384DF" w14:textId="77777777" w:rsidR="00FF596C" w:rsidRDefault="00FF596C" w:rsidP="00FF596C"/>
    <w:p w14:paraId="78FB3078" w14:textId="1A6D1E2E" w:rsidR="00FF596C" w:rsidRDefault="00FF596C" w:rsidP="00FF596C">
      <w:r>
        <w:t>Si falta información clave para completar los campos entre corchetes, hazme las preguntas necesarias antes de responder.</w:t>
      </w:r>
    </w:p>
    <w:sectPr w:rsidR="00FF59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6C"/>
    <w:rsid w:val="007711A9"/>
    <w:rsid w:val="00996E61"/>
    <w:rsid w:val="009A2238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0016"/>
  <w15:chartTrackingRefBased/>
  <w15:docId w15:val="{E2917FBE-C277-4F98-9601-FA217328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F5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5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5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5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5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5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5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5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5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5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5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5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59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59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59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59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59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59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5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5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5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5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59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59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59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5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59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59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2026-06-15T02:39:00Z</dcterms:created>
  <dcterms:modified xsi:type="dcterms:W3CDTF">2026-06-15T02:40:00Z</dcterms:modified>
</cp:coreProperties>
</file>