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7AEE9" w14:textId="77777777" w:rsidR="00D46B2E" w:rsidRDefault="00D46B2E">
      <w:r w:rsidRPr="00D46B2E">
        <w:t xml:space="preserve">- Copia el contenido del </w:t>
      </w:r>
      <w:proofErr w:type="spellStart"/>
      <w:r w:rsidRPr="00D46B2E">
        <w:t>prompt</w:t>
      </w:r>
      <w:proofErr w:type="spellEnd"/>
      <w:r w:rsidRPr="00D46B2E">
        <w:t xml:space="preserve"> en la herramienta seleccionada. </w:t>
      </w:r>
    </w:p>
    <w:p w14:paraId="523C2730" w14:textId="77777777" w:rsidR="00D46B2E" w:rsidRDefault="00D46B2E">
      <w:r w:rsidRPr="00D46B2E">
        <w:t xml:space="preserve">- Sustituye todos los valores entre corchetes [] con la información real de la empresa y los estados financieros. </w:t>
      </w:r>
    </w:p>
    <w:p w14:paraId="7D23FDAE" w14:textId="77777777" w:rsidR="00D46B2E" w:rsidRDefault="00D46B2E">
      <w:r w:rsidRPr="00D46B2E">
        <w:t xml:space="preserve">- Si posees un balance de sumas y saldos en Excel o CSV, adjúntalo o pégalo después del </w:t>
      </w:r>
      <w:proofErr w:type="spellStart"/>
      <w:r w:rsidRPr="00D46B2E">
        <w:t>prompt</w:t>
      </w:r>
      <w:proofErr w:type="spellEnd"/>
      <w:r w:rsidRPr="00D46B2E">
        <w:t xml:space="preserve"> para que la IA extraiga los datos automáticamente. </w:t>
      </w:r>
    </w:p>
    <w:p w14:paraId="5826031E" w14:textId="77777777" w:rsidR="00D46B2E" w:rsidRDefault="00D46B2E">
      <w:r w:rsidRPr="00D46B2E">
        <w:t xml:space="preserve">- Solicita a la IA que verifique la suma horizontal y vertical de la tabla generada para evitar errores de redondeo. </w:t>
      </w:r>
    </w:p>
    <w:p w14:paraId="23340675" w14:textId="40EF73A5" w:rsidR="00D46B2E" w:rsidRDefault="00D46B2E">
      <w:pPr>
        <w:pBdr>
          <w:bottom w:val="single" w:sz="6" w:space="1" w:color="auto"/>
        </w:pBdr>
      </w:pPr>
      <w:r w:rsidRPr="00D46B2E">
        <w:t>- Pide un análisis específico sobre el ROE (</w:t>
      </w:r>
      <w:proofErr w:type="spellStart"/>
      <w:r w:rsidRPr="00D46B2E">
        <w:t>Return</w:t>
      </w:r>
      <w:proofErr w:type="spellEnd"/>
      <w:r w:rsidRPr="00D46B2E">
        <w:t xml:space="preserve"> </w:t>
      </w:r>
      <w:proofErr w:type="spellStart"/>
      <w:r w:rsidRPr="00D46B2E">
        <w:t>on</w:t>
      </w:r>
      <w:proofErr w:type="spellEnd"/>
      <w:r w:rsidRPr="00D46B2E">
        <w:t xml:space="preserve"> </w:t>
      </w:r>
      <w:proofErr w:type="spellStart"/>
      <w:r w:rsidRPr="00D46B2E">
        <w:t>Equity</w:t>
      </w:r>
      <w:proofErr w:type="spellEnd"/>
      <w:r w:rsidRPr="00D46B2E">
        <w:t>) basado en los cambios detectados en el patrimonio neto.</w:t>
      </w:r>
    </w:p>
    <w:p w14:paraId="18DDC179" w14:textId="77777777" w:rsidR="00D46B2E" w:rsidRDefault="00D46B2E">
      <w:pPr>
        <w:pBdr>
          <w:bottom w:val="single" w:sz="6" w:space="1" w:color="auto"/>
        </w:pBdr>
      </w:pPr>
    </w:p>
    <w:p w14:paraId="465194F1" w14:textId="2861BA15" w:rsidR="00D46B2E" w:rsidRDefault="00D46B2E">
      <w:pPr>
        <w:pBdr>
          <w:bottom w:val="single" w:sz="6" w:space="1" w:color="auto"/>
        </w:pBdr>
      </w:pPr>
      <w:proofErr w:type="spellStart"/>
      <w:r>
        <w:t>Prompt</w:t>
      </w:r>
      <w:proofErr w:type="spellEnd"/>
      <w:r>
        <w:t>:</w:t>
      </w:r>
    </w:p>
    <w:p w14:paraId="500CD633" w14:textId="77777777" w:rsidR="00D46B2E" w:rsidRDefault="00D46B2E" w:rsidP="00D46B2E">
      <w:pPr>
        <w:pBdr>
          <w:bottom w:val="single" w:sz="6" w:space="1" w:color="auto"/>
        </w:pBdr>
      </w:pPr>
      <w:r>
        <w:t>Actúa como un Auditor Senior y Especialista en Normas Internacionales de Información Financiera (NIIF/IFRS). Tu misión es elaborar un 'Estado de Cambios en el Patrimonio Neto' (ECPN) exhaustivo y profesional para la entidad [Nombre de la Empresa], correspondiente al ejercicio fiscal finalizado el [Fecha de Corte]. Este informe debe reflejar con precisión la evolución de la riqueza residual de la entidad, desglosando cada movimiento que haya afectado las cuentas patrimoniales durante el periodo [Año Actual] en comparación con el [Año Anterior].</w:t>
      </w:r>
    </w:p>
    <w:p w14:paraId="178244FC" w14:textId="77777777" w:rsidR="00D46B2E" w:rsidRDefault="00D46B2E" w:rsidP="00D46B2E">
      <w:pPr>
        <w:pBdr>
          <w:bottom w:val="single" w:sz="6" w:space="1" w:color="auto"/>
        </w:pBdr>
      </w:pPr>
    </w:p>
    <w:p w14:paraId="7B9D44F2" w14:textId="77777777" w:rsidR="00D46B2E" w:rsidRDefault="00D46B2E" w:rsidP="00D46B2E">
      <w:pPr>
        <w:pBdr>
          <w:bottom w:val="single" w:sz="6" w:space="1" w:color="auto"/>
        </w:pBdr>
      </w:pPr>
    </w:p>
    <w:p w14:paraId="5B6AEA1A" w14:textId="77777777" w:rsidR="00D46B2E" w:rsidRDefault="00D46B2E" w:rsidP="00D46B2E">
      <w:pPr>
        <w:pBdr>
          <w:bottom w:val="single" w:sz="6" w:space="1" w:color="auto"/>
        </w:pBdr>
      </w:pPr>
    </w:p>
    <w:p w14:paraId="2FA3E0C1" w14:textId="77777777" w:rsidR="00D46B2E" w:rsidRDefault="00D46B2E" w:rsidP="00D46B2E">
      <w:pPr>
        <w:pBdr>
          <w:bottom w:val="single" w:sz="6" w:space="1" w:color="auto"/>
        </w:pBdr>
      </w:pPr>
      <w:r>
        <w:t>Para iniciar, procesa los siguientes saldos iniciales y movimientos proporcionados: [Insertar Saldo Inicial Capital Social], [Insertar Saldo Inicial Reservas], [Insertar Resultados Acumulados] y [Insertar Otros Componentes del Patrimonio]. Debes identificar y clasificar correctamente las variaciones originadas por: 1) Emisiones o reducciones de capital; 2) Distribución de dividendos decretados en la asamblea de fecha [Fecha de Asamblea]; 3) Constitución de reserva legal según la normativa de [País]; 4) Ajustes por cambios en políticas contables o corrección de errores de ejercicios anteriores bajo la NIC 8; y 5) El Resultado Integral Total del periodo, incluyendo el Otro Resultado Integral (ORI) por conceptos como revaluación de activos o diferencias de cambio por conversión.</w:t>
      </w:r>
    </w:p>
    <w:p w14:paraId="3CF228E0" w14:textId="77777777" w:rsidR="00D46B2E" w:rsidRDefault="00D46B2E" w:rsidP="00D46B2E">
      <w:pPr>
        <w:pBdr>
          <w:bottom w:val="single" w:sz="6" w:space="1" w:color="auto"/>
        </w:pBdr>
      </w:pPr>
    </w:p>
    <w:p w14:paraId="3116EE45" w14:textId="77777777" w:rsidR="00D46B2E" w:rsidRDefault="00D46B2E" w:rsidP="00D46B2E">
      <w:pPr>
        <w:pBdr>
          <w:bottom w:val="single" w:sz="6" w:space="1" w:color="auto"/>
        </w:pBdr>
      </w:pPr>
    </w:p>
    <w:p w14:paraId="57BF9F30" w14:textId="77777777" w:rsidR="00D46B2E" w:rsidRDefault="00D46B2E" w:rsidP="00D46B2E">
      <w:pPr>
        <w:pBdr>
          <w:bottom w:val="single" w:sz="6" w:space="1" w:color="auto"/>
        </w:pBdr>
      </w:pPr>
    </w:p>
    <w:p w14:paraId="6D4AD145" w14:textId="77777777" w:rsidR="00D46B2E" w:rsidRDefault="00D46B2E" w:rsidP="00D46B2E">
      <w:pPr>
        <w:pBdr>
          <w:bottom w:val="single" w:sz="6" w:space="1" w:color="auto"/>
        </w:pBdr>
      </w:pPr>
      <w:r>
        <w:t>El entregable final debe presentarse en un formato de tabla matricial donde las columnas representen las cuentas patrimoniales (Capital Social, Prima en Colocación de Acciones, Reservas, Resultados Acumulados, ORI) y las filas detallen la conciliación desde el saldo inicial hasta el saldo final. Además, debes incluir una sección de 'Notas Explicativas a las Variaciones Patrimoniales' donde analices cualitativamente el impacto de la política de dividendos en la solvencia de la empresa y expliques la naturaleza de cualquier movimiento inusual detectado en las cuentas de Reservas o Ajustes de Patrimonio. Asegúrate de que el total del patrimonio neto coincida exactamente con la ecuación contable derivada del Balance General.</w:t>
      </w:r>
    </w:p>
    <w:p w14:paraId="6A4B464A" w14:textId="77777777" w:rsidR="00D46B2E" w:rsidRDefault="00D46B2E" w:rsidP="00D46B2E">
      <w:pPr>
        <w:pBdr>
          <w:bottom w:val="single" w:sz="6" w:space="1" w:color="auto"/>
        </w:pBdr>
      </w:pPr>
    </w:p>
    <w:p w14:paraId="64D47965" w14:textId="77777777" w:rsidR="00D46B2E" w:rsidRDefault="00D46B2E" w:rsidP="00D46B2E">
      <w:pPr>
        <w:pBdr>
          <w:bottom w:val="single" w:sz="6" w:space="1" w:color="auto"/>
        </w:pBdr>
      </w:pPr>
    </w:p>
    <w:p w14:paraId="464202D7" w14:textId="77777777" w:rsidR="00D46B2E" w:rsidRDefault="00D46B2E" w:rsidP="00D46B2E">
      <w:pPr>
        <w:pBdr>
          <w:bottom w:val="single" w:sz="6" w:space="1" w:color="auto"/>
        </w:pBdr>
      </w:pPr>
    </w:p>
    <w:p w14:paraId="6D73C234" w14:textId="77777777" w:rsidR="00D46B2E" w:rsidRDefault="00D46B2E" w:rsidP="00D46B2E">
      <w:pPr>
        <w:pBdr>
          <w:bottom w:val="single" w:sz="6" w:space="1" w:color="auto"/>
        </w:pBdr>
      </w:pPr>
      <w:r>
        <w:t>Finalmente, genera una breve conclusión financiera dirigida a la Junta Directiva, evaluando si el incremento o disminución del patrimonio neto fortalece la estructura de capital de la entidad para futuros proyectos de inversión en [Sector Industrial]. Utiliza un lenguaje técnico contable impecable, asegurando que el informe cumpla con los estándares de presentación de la NIC 1 (Presentación de Estados Financieros).</w:t>
      </w:r>
    </w:p>
    <w:p w14:paraId="0CEE2567" w14:textId="77777777" w:rsidR="00D46B2E" w:rsidRDefault="00D46B2E" w:rsidP="00D46B2E">
      <w:pPr>
        <w:pBdr>
          <w:bottom w:val="single" w:sz="6" w:space="1" w:color="auto"/>
        </w:pBdr>
      </w:pPr>
    </w:p>
    <w:p w14:paraId="6F264DA9" w14:textId="271D9219" w:rsidR="00D46B2E" w:rsidRDefault="00D46B2E" w:rsidP="00D46B2E">
      <w:pPr>
        <w:pBdr>
          <w:bottom w:val="single" w:sz="6" w:space="1" w:color="auto"/>
        </w:pBdr>
      </w:pPr>
      <w:r>
        <w:t>Si falta información clave para completar los campos entre corchetes, hazme las preguntas necesarias antes de responder.</w:t>
      </w:r>
    </w:p>
    <w:sectPr w:rsidR="00D46B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2E"/>
    <w:rsid w:val="007711A9"/>
    <w:rsid w:val="00996E61"/>
    <w:rsid w:val="009A2238"/>
    <w:rsid w:val="00D4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8B36B"/>
  <w15:chartTrackingRefBased/>
  <w15:docId w15:val="{DE1241AC-846D-40D3-A432-2D9CDC73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46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6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6B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6B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6B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6B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6B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6B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6B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6B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6B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6B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6B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6B2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6B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6B2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6B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6B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6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6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6B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6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6B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6B2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6B2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6B2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6B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6B2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6B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2026-06-15T03:44:00Z</dcterms:created>
  <dcterms:modified xsi:type="dcterms:W3CDTF">2026-06-15T03:45:00Z</dcterms:modified>
</cp:coreProperties>
</file>