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7ED56" w14:textId="77777777" w:rsidR="00125E4F" w:rsidRDefault="00125E4F">
      <w:r w:rsidRPr="00125E4F">
        <w:t xml:space="preserve">- Inserte los estados financieros detallados de ambos periodos en formato de tabla o lista clara antes de ejecutar el </w:t>
      </w:r>
      <w:proofErr w:type="spellStart"/>
      <w:r w:rsidRPr="00125E4F">
        <w:t>prompt</w:t>
      </w:r>
      <w:proofErr w:type="spellEnd"/>
      <w:r w:rsidRPr="00125E4F">
        <w:t xml:space="preserve">. </w:t>
      </w:r>
    </w:p>
    <w:p w14:paraId="4E946349" w14:textId="515A3A87" w:rsidR="00125E4F" w:rsidRDefault="00125E4F">
      <w:r w:rsidRPr="00125E4F">
        <w:t>- Especifique la moneda de presentación (</w:t>
      </w:r>
      <w:proofErr w:type="spellStart"/>
      <w:r w:rsidRPr="00125E4F">
        <w:t>ej</w:t>
      </w:r>
      <w:proofErr w:type="spellEnd"/>
      <w:r w:rsidRPr="00125E4F">
        <w:t xml:space="preserve">: </w:t>
      </w:r>
      <w:r>
        <w:t xml:space="preserve">ARS, </w:t>
      </w:r>
      <w:r w:rsidRPr="00125E4F">
        <w:t xml:space="preserve">USD, EUR, MXN) y la escala (unidades, miles, millones). </w:t>
      </w:r>
    </w:p>
    <w:p w14:paraId="225B97B2" w14:textId="77777777" w:rsidR="00125E4F" w:rsidRDefault="00125E4F">
      <w:r w:rsidRPr="00125E4F">
        <w:t xml:space="preserve">- Indique el [Sector Industrial] para que la IA pueda contextualizar los </w:t>
      </w:r>
      <w:proofErr w:type="gramStart"/>
      <w:r w:rsidRPr="00125E4F">
        <w:t>ratios financieros</w:t>
      </w:r>
      <w:proofErr w:type="gramEnd"/>
      <w:r w:rsidRPr="00125E4F">
        <w:t xml:space="preserve"> según los estándares del mercado. </w:t>
      </w:r>
    </w:p>
    <w:p w14:paraId="176B478C" w14:textId="77777777" w:rsidR="00125E4F" w:rsidRDefault="00125E4F">
      <w:r w:rsidRPr="00125E4F">
        <w:t xml:space="preserve">- Si existen notas aclaratorias sobre </w:t>
      </w:r>
      <w:proofErr w:type="spellStart"/>
      <w:r w:rsidRPr="00125E4F">
        <w:t>reexpresiones</w:t>
      </w:r>
      <w:proofErr w:type="spellEnd"/>
      <w:r w:rsidRPr="00125E4F">
        <w:t xml:space="preserve"> de estados financieros del año anterior, adjúntelas para una comparación justa. </w:t>
      </w:r>
    </w:p>
    <w:p w14:paraId="07A434D6" w14:textId="77777777" w:rsidR="00125E4F" w:rsidRDefault="00125E4F">
      <w:r w:rsidRPr="00125E4F">
        <w:t xml:space="preserve">- Verifique que la suma de Activos coincida exactamente con la suma de Pasivo + Patrimonio en ambos periodos para evitar errores de procesamiento. </w:t>
      </w:r>
    </w:p>
    <w:p w14:paraId="701ECC07" w14:textId="09A4858D" w:rsidR="009A2238" w:rsidRDefault="00125E4F">
      <w:pPr>
        <w:pBdr>
          <w:bottom w:val="single" w:sz="6" w:space="1" w:color="auto"/>
        </w:pBdr>
      </w:pPr>
      <w:r w:rsidRPr="00125E4F">
        <w:t xml:space="preserve">- Solicite al modelo que genere el informe en formato </w:t>
      </w:r>
      <w:proofErr w:type="spellStart"/>
      <w:r w:rsidRPr="00125E4F">
        <w:t>Markdown</w:t>
      </w:r>
      <w:proofErr w:type="spellEnd"/>
      <w:r w:rsidRPr="00125E4F">
        <w:t xml:space="preserve"> para facilitar su exportación a Excel o reportes de Word.</w:t>
      </w:r>
    </w:p>
    <w:p w14:paraId="5E6E14CF" w14:textId="77777777" w:rsidR="00125E4F" w:rsidRDefault="00125E4F"/>
    <w:p w14:paraId="337CC11E" w14:textId="08363983" w:rsidR="00125E4F" w:rsidRDefault="00125E4F">
      <w:proofErr w:type="spellStart"/>
      <w:r>
        <w:t>Prompt</w:t>
      </w:r>
      <w:proofErr w:type="spellEnd"/>
      <w:r>
        <w:t>:</w:t>
      </w:r>
    </w:p>
    <w:p w14:paraId="429E50A9" w14:textId="77777777" w:rsidR="00125E4F" w:rsidRDefault="00125E4F"/>
    <w:p w14:paraId="2DD83DE0" w14:textId="77777777" w:rsidR="00125E4F" w:rsidRDefault="00125E4F" w:rsidP="00125E4F">
      <w:r>
        <w:t>Actúa como un Auditor Senior y Especialista en Análisis Financiero con más de 20 años de trayectoria en la aplicación de Normas Internacionales de Información Financiera (NIIF/IFRS). Tu objetivo es elaborar un informe de "Balance General Comparativo" exhaustivo y técnico para la entidad [Nombre de la Empresa], operando bajo el marco legal de [País/Jurisdicción], comparando los ejercicios fiscales cerrados al [Fecha de Corte Actual] y [Fecha de Corte Anterior].</w:t>
      </w:r>
    </w:p>
    <w:p w14:paraId="5BCA9483" w14:textId="77777777" w:rsidR="00125E4F" w:rsidRDefault="00125E4F" w:rsidP="00125E4F"/>
    <w:p w14:paraId="05B05324" w14:textId="77777777" w:rsidR="00125E4F" w:rsidRDefault="00125E4F" w:rsidP="00125E4F"/>
    <w:p w14:paraId="58722E9E" w14:textId="77777777" w:rsidR="00125E4F" w:rsidRDefault="00125E4F" w:rsidP="00125E4F">
      <w:r>
        <w:t xml:space="preserve">El informe debe comenzar con la presentación estructurada del Estado de Situación Financiera, clasificando meticulosamente los Activos (Corrientes y No Corrientes), Pasivos (Corto y Largo Plazo) y el Patrimonio Neto. Es imperativo que realices un Análisis Horizontal detallado, calculando la variación absoluta en unidades monetarias y la variación relativa en términos porcentuales para cada partida contable, destacando aquellas fluctuaciones que superen el [Umbral de Materialidad, </w:t>
      </w:r>
      <w:proofErr w:type="spellStart"/>
      <w:r>
        <w:t>ej</w:t>
      </w:r>
      <w:proofErr w:type="spellEnd"/>
      <w:r>
        <w:t>: 10%] para un escrutinio más profundo.</w:t>
      </w:r>
    </w:p>
    <w:p w14:paraId="2F73597D" w14:textId="77777777" w:rsidR="00125E4F" w:rsidRDefault="00125E4F" w:rsidP="00125E4F"/>
    <w:p w14:paraId="773CCE13" w14:textId="77777777" w:rsidR="00125E4F" w:rsidRDefault="00125E4F" w:rsidP="00125E4F"/>
    <w:p w14:paraId="72BA9B8C" w14:textId="77777777" w:rsidR="00125E4F" w:rsidRDefault="00125E4F" w:rsidP="00125E4F">
      <w:r>
        <w:t xml:space="preserve">Posteriormente, ejecuta un Análisis Vertical para ambos periodos, determinando la composición porcentual de cada rubro respecto al Total de Activos y al Total de </w:t>
      </w:r>
      <w:r>
        <w:lastRenderedPageBreak/>
        <w:t>Pasivo y Patrimonio. Este análisis debe servir para identificar cambios en la estructura de inversión y financiamiento de la empresa, evaluando si la entidad ha mantenido una política de capital de trabajo saludable o si existe una dependencia riesgosa hacia el financiamiento externo o de corto plazo en comparación con el año precedente.</w:t>
      </w:r>
    </w:p>
    <w:p w14:paraId="7BEE3262" w14:textId="77777777" w:rsidR="00125E4F" w:rsidRDefault="00125E4F" w:rsidP="00125E4F"/>
    <w:p w14:paraId="7C0FC26C" w14:textId="77777777" w:rsidR="00125E4F" w:rsidRDefault="00125E4F" w:rsidP="00125E4F"/>
    <w:p w14:paraId="03A2ADF0" w14:textId="77777777" w:rsidR="00125E4F" w:rsidRDefault="00125E4F" w:rsidP="00125E4F">
      <w:r>
        <w:t xml:space="preserve">Desarrolla una sección analítica de Ratios Financieros de Balance, calculando e interpretando la Liquidez Corriente, la Prueba Ácida, el Ratio de Solvencia, el Apalancamiento Financiero y la Rotación de Activos Totales. No te </w:t>
      </w:r>
      <w:proofErr w:type="spellStart"/>
      <w:r>
        <w:t>limites</w:t>
      </w:r>
      <w:proofErr w:type="spellEnd"/>
      <w:r>
        <w:t xml:space="preserve"> a entregar los números; proporciona una narrativa profesional que explique el impacto de estos indicadores en la salud financiera de la organización, considerando el contexto económico del sector [Sector Industrial] y cómo la gestión de activos ha evolucionado entre ambos cierres.</w:t>
      </w:r>
    </w:p>
    <w:p w14:paraId="12F777AE" w14:textId="77777777" w:rsidR="00125E4F" w:rsidRDefault="00125E4F" w:rsidP="00125E4F"/>
    <w:p w14:paraId="3AB6F71F" w14:textId="77777777" w:rsidR="00125E4F" w:rsidRDefault="00125E4F" w:rsidP="00125E4F"/>
    <w:p w14:paraId="183340D9" w14:textId="77777777" w:rsidR="00125E4F" w:rsidRDefault="00125E4F" w:rsidP="00125E4F">
      <w:r>
        <w:t xml:space="preserve">Finalmente, redacta un resumen ejecutivo de conclusiones y recomendaciones estratégicas. Identifica señales de alerta (red </w:t>
      </w:r>
      <w:proofErr w:type="spellStart"/>
      <w:r>
        <w:t>flags</w:t>
      </w:r>
      <w:proofErr w:type="spellEnd"/>
      <w:r>
        <w:t>) como el crecimiento desmedido de cuentas por cobrar en relación con las ventas, la acumulación ineficiente de inventarios o la erosión del patrimonio. Sugiere acciones correctivas para optimizar la estructura financiera, mejorar la posición de liquidez y fortalecer la solvencia a largo plazo basándote exclusivamente en las tendencias observadas en este balance comparativo.</w:t>
      </w:r>
    </w:p>
    <w:p w14:paraId="014B7D7B" w14:textId="77777777" w:rsidR="00125E4F" w:rsidRDefault="00125E4F" w:rsidP="00125E4F"/>
    <w:p w14:paraId="01B9FB94" w14:textId="48199773" w:rsidR="00125E4F" w:rsidRDefault="00125E4F" w:rsidP="00125E4F">
      <w:r>
        <w:t>Si falta información clave para completar los campos entre corchetes, hazme las preguntas necesarias antes de responder.</w:t>
      </w:r>
    </w:p>
    <w:sectPr w:rsidR="00125E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E4F"/>
    <w:rsid w:val="00125E4F"/>
    <w:rsid w:val="007711A9"/>
    <w:rsid w:val="00996E61"/>
    <w:rsid w:val="009A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9F72A"/>
  <w15:chartTrackingRefBased/>
  <w15:docId w15:val="{B2427822-C4D4-46F1-BA3A-8CA298044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25E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25E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25E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25E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25E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25E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25E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25E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25E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25E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25E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25E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25E4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25E4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25E4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25E4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25E4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25E4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25E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25E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25E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25E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25E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25E4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25E4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25E4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25E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25E4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25E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2893</Characters>
  <Application>Microsoft Office Word</Application>
  <DocSecurity>0</DocSecurity>
  <Lines>24</Lines>
  <Paragraphs>6</Paragraphs>
  <ScaleCrop>false</ScaleCrop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2026-06-15T03:42:00Z</dcterms:created>
  <dcterms:modified xsi:type="dcterms:W3CDTF">2026-06-15T03:43:00Z</dcterms:modified>
</cp:coreProperties>
</file>